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709F43" w14:textId="77777777" w:rsidR="007F7188" w:rsidRPr="00740086" w:rsidRDefault="007F7188" w:rsidP="00DC5EA5">
      <w:pPr>
        <w:pStyle w:val="Header"/>
        <w:jc w:val="center"/>
        <w:rPr>
          <w:rFonts w:ascii="Aptos Narrow" w:hAnsi="Aptos Narrow"/>
          <w:b/>
          <w:bCs/>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1"/>
        <w:gridCol w:w="1375"/>
        <w:gridCol w:w="6546"/>
        <w:gridCol w:w="6503"/>
      </w:tblGrid>
      <w:tr w:rsidR="00F003D6" w:rsidRPr="00740086" w14:paraId="08F5DBB4" w14:textId="08FCB41A" w:rsidTr="00F14D5D">
        <w:trPr>
          <w:tblHeader/>
        </w:trPr>
        <w:tc>
          <w:tcPr>
            <w:tcW w:w="234" w:type="pct"/>
          </w:tcPr>
          <w:p w14:paraId="6A9C76EC" w14:textId="77777777" w:rsidR="00F003D6" w:rsidRPr="00740086" w:rsidRDefault="00F003D6" w:rsidP="009E03B6">
            <w:pPr>
              <w:jc w:val="center"/>
              <w:rPr>
                <w:rFonts w:ascii="Aptos Narrow" w:hAnsi="Aptos Narrow"/>
                <w:b/>
                <w:bCs/>
                <w:sz w:val="22"/>
                <w:szCs w:val="22"/>
              </w:rPr>
            </w:pPr>
            <w:r w:rsidRPr="00740086">
              <w:rPr>
                <w:rFonts w:ascii="Aptos Narrow" w:hAnsi="Aptos Narrow"/>
                <w:b/>
                <w:bCs/>
                <w:sz w:val="22"/>
                <w:szCs w:val="22"/>
              </w:rPr>
              <w:t>Sl.</w:t>
            </w:r>
          </w:p>
          <w:p w14:paraId="0F8B25E9" w14:textId="77777777" w:rsidR="00F003D6" w:rsidRPr="00740086" w:rsidRDefault="00F003D6" w:rsidP="009E03B6">
            <w:pPr>
              <w:jc w:val="center"/>
              <w:rPr>
                <w:rFonts w:ascii="Aptos Narrow" w:hAnsi="Aptos Narrow"/>
                <w:b/>
                <w:bCs/>
                <w:sz w:val="22"/>
                <w:szCs w:val="22"/>
              </w:rPr>
            </w:pPr>
            <w:r w:rsidRPr="00740086">
              <w:rPr>
                <w:rFonts w:ascii="Aptos Narrow" w:hAnsi="Aptos Narrow"/>
                <w:b/>
                <w:bCs/>
                <w:sz w:val="22"/>
                <w:szCs w:val="22"/>
              </w:rPr>
              <w:t>No.</w:t>
            </w:r>
          </w:p>
        </w:tc>
        <w:tc>
          <w:tcPr>
            <w:tcW w:w="467" w:type="pct"/>
          </w:tcPr>
          <w:p w14:paraId="683A1DE1" w14:textId="77777777" w:rsidR="00F003D6" w:rsidRPr="00740086" w:rsidRDefault="00F003D6" w:rsidP="009E03B6">
            <w:pPr>
              <w:jc w:val="center"/>
              <w:rPr>
                <w:rFonts w:ascii="Aptos Narrow" w:hAnsi="Aptos Narrow"/>
                <w:b/>
                <w:bCs/>
                <w:sz w:val="22"/>
                <w:szCs w:val="22"/>
              </w:rPr>
            </w:pPr>
            <w:r w:rsidRPr="00740086">
              <w:rPr>
                <w:rFonts w:ascii="Aptos Narrow" w:hAnsi="Aptos Narrow"/>
                <w:b/>
                <w:bCs/>
                <w:sz w:val="22"/>
                <w:szCs w:val="22"/>
              </w:rPr>
              <w:t>Clause Ref. No.</w:t>
            </w:r>
          </w:p>
        </w:tc>
        <w:tc>
          <w:tcPr>
            <w:tcW w:w="2149" w:type="pct"/>
          </w:tcPr>
          <w:p w14:paraId="18993076" w14:textId="77777777" w:rsidR="00F003D6" w:rsidRPr="00740086" w:rsidRDefault="00F003D6" w:rsidP="009E03B6">
            <w:pPr>
              <w:jc w:val="center"/>
              <w:rPr>
                <w:rFonts w:ascii="Aptos Narrow" w:hAnsi="Aptos Narrow"/>
                <w:b/>
                <w:bCs/>
                <w:sz w:val="22"/>
                <w:szCs w:val="22"/>
              </w:rPr>
            </w:pPr>
            <w:r w:rsidRPr="00740086">
              <w:rPr>
                <w:rFonts w:ascii="Aptos Narrow" w:hAnsi="Aptos Narrow"/>
                <w:b/>
                <w:bCs/>
                <w:sz w:val="22"/>
                <w:szCs w:val="22"/>
              </w:rPr>
              <w:t>Existing provision</w:t>
            </w:r>
          </w:p>
        </w:tc>
        <w:tc>
          <w:tcPr>
            <w:tcW w:w="2150" w:type="pct"/>
          </w:tcPr>
          <w:p w14:paraId="47E4CBAD" w14:textId="77777777" w:rsidR="00F003D6" w:rsidRPr="00740086" w:rsidRDefault="00F003D6" w:rsidP="009E03B6">
            <w:pPr>
              <w:jc w:val="center"/>
              <w:rPr>
                <w:rFonts w:ascii="Aptos Narrow" w:hAnsi="Aptos Narrow"/>
                <w:b/>
                <w:bCs/>
                <w:sz w:val="22"/>
                <w:szCs w:val="22"/>
              </w:rPr>
            </w:pPr>
            <w:r w:rsidRPr="00740086">
              <w:rPr>
                <w:rFonts w:ascii="Aptos Narrow" w:hAnsi="Aptos Narrow"/>
                <w:b/>
                <w:bCs/>
                <w:sz w:val="22"/>
                <w:szCs w:val="22"/>
              </w:rPr>
              <w:t>Amended as</w:t>
            </w:r>
          </w:p>
        </w:tc>
      </w:tr>
      <w:tr w:rsidR="00F14D5D" w:rsidRPr="00740086" w14:paraId="16F8D67A" w14:textId="359F49C9" w:rsidTr="00F14D5D">
        <w:tc>
          <w:tcPr>
            <w:tcW w:w="234" w:type="pct"/>
          </w:tcPr>
          <w:p w14:paraId="00803D18" w14:textId="712EB9F4" w:rsidR="00F14D5D" w:rsidRPr="00740086" w:rsidRDefault="00F14D5D" w:rsidP="00F14D5D">
            <w:pPr>
              <w:numPr>
                <w:ilvl w:val="0"/>
                <w:numId w:val="1"/>
              </w:numPr>
              <w:spacing w:line="288" w:lineRule="auto"/>
              <w:jc w:val="center"/>
              <w:rPr>
                <w:rFonts w:ascii="Aptos Narrow" w:hAnsi="Aptos Narrow"/>
                <w:sz w:val="22"/>
                <w:szCs w:val="22"/>
              </w:rPr>
            </w:pPr>
          </w:p>
        </w:tc>
        <w:tc>
          <w:tcPr>
            <w:tcW w:w="467" w:type="pct"/>
          </w:tcPr>
          <w:p w14:paraId="52B47F4F" w14:textId="08DD9DDA" w:rsidR="00F14D5D" w:rsidRPr="00740086" w:rsidRDefault="00F14D5D" w:rsidP="00F14D5D">
            <w:pPr>
              <w:rPr>
                <w:rFonts w:ascii="Aptos Narrow" w:hAnsi="Aptos Narrow"/>
                <w:b/>
                <w:bCs/>
                <w:sz w:val="22"/>
                <w:szCs w:val="22"/>
              </w:rPr>
            </w:pPr>
            <w:r w:rsidRPr="00A16540">
              <w:rPr>
                <w:rFonts w:ascii="Tisa Offc Serif Pro" w:hAnsi="Tisa Offc Serif Pro"/>
                <w:sz w:val="20"/>
                <w:szCs w:val="20"/>
              </w:rPr>
              <w:t>ITB 2.1</w:t>
            </w:r>
          </w:p>
        </w:tc>
        <w:tc>
          <w:tcPr>
            <w:tcW w:w="2149" w:type="pct"/>
          </w:tcPr>
          <w:p w14:paraId="38FD78C1" w14:textId="77777777" w:rsidR="00F14D5D" w:rsidRPr="00A16540" w:rsidRDefault="00F14D5D" w:rsidP="00F14D5D">
            <w:pPr>
              <w:jc w:val="both"/>
              <w:rPr>
                <w:rFonts w:ascii="Tisa Offc Serif Pro" w:hAnsi="Tisa Offc Serif Pro"/>
                <w:b/>
                <w:bCs/>
                <w:sz w:val="20"/>
                <w:szCs w:val="20"/>
              </w:rPr>
            </w:pPr>
            <w:r w:rsidRPr="00A16540">
              <w:rPr>
                <w:rFonts w:ascii="Tisa Offc Serif Pro" w:hAnsi="Tisa Offc Serif Pro"/>
                <w:b/>
                <w:bCs/>
                <w:sz w:val="20"/>
                <w:szCs w:val="20"/>
              </w:rPr>
              <w:t>…………………..</w:t>
            </w:r>
          </w:p>
          <w:p w14:paraId="6F0E65AB" w14:textId="77777777" w:rsidR="00F14D5D" w:rsidRPr="00A16540" w:rsidRDefault="00F14D5D" w:rsidP="00F14D5D">
            <w:pPr>
              <w:jc w:val="both"/>
              <w:rPr>
                <w:rFonts w:ascii="Tisa Offc Serif Pro" w:hAnsi="Tisa Offc Serif Pro"/>
                <w:b/>
                <w:bCs/>
                <w:sz w:val="20"/>
                <w:szCs w:val="20"/>
              </w:rPr>
            </w:pPr>
            <w:r w:rsidRPr="00A16540">
              <w:rPr>
                <w:rFonts w:ascii="Tisa Offc Serif Pro" w:hAnsi="Tisa Offc Serif Pro"/>
                <w:b/>
                <w:bCs/>
                <w:sz w:val="20"/>
                <w:szCs w:val="20"/>
              </w:rPr>
              <w:t>…………………..</w:t>
            </w:r>
          </w:p>
          <w:p w14:paraId="165F3DFF" w14:textId="77777777" w:rsidR="00F14D5D" w:rsidRPr="00A16540" w:rsidRDefault="00F14D5D" w:rsidP="00F14D5D">
            <w:pPr>
              <w:pStyle w:val="paragraph"/>
              <w:spacing w:before="0" w:beforeAutospacing="0" w:after="0" w:afterAutospacing="0"/>
              <w:jc w:val="both"/>
              <w:textAlignment w:val="baseline"/>
              <w:rPr>
                <w:rFonts w:ascii="Tisa Offc Serif Pro" w:hAnsi="Tisa Offc Serif Pro" w:cs="Segoe UI"/>
                <w:color w:val="000000"/>
                <w:sz w:val="20"/>
                <w:szCs w:val="20"/>
              </w:rPr>
            </w:pPr>
            <w:r w:rsidRPr="00A16540">
              <w:rPr>
                <w:rStyle w:val="normaltextrun"/>
                <w:rFonts w:ascii="Tisa Offc Serif Pro" w:hAnsi="Tisa Offc Serif Pro" w:cs="Segoe UI"/>
                <w:color w:val="000000"/>
                <w:sz w:val="20"/>
                <w:szCs w:val="20"/>
              </w:rPr>
              <w:t>Firms, who are executing contract(s) or has executed contract(s) in the past for the Employer (Owned as well as Consultancy) and any of the following event(s) have been encountered during contract(s) execution, shall not be eligible to bid for the package(s) whose originally scheduled date of bid opening falls within the specified period reckoned from the date of determination by the Employer of such event as below: </w:t>
            </w:r>
            <w:r w:rsidRPr="00A16540">
              <w:rPr>
                <w:rStyle w:val="eop"/>
                <w:rFonts w:ascii="Tisa Offc Serif Pro" w:hAnsi="Tisa Offc Serif Pro" w:cs="Segoe UI"/>
                <w:color w:val="000000"/>
                <w:sz w:val="20"/>
                <w:szCs w:val="20"/>
              </w:rPr>
              <w:t> </w:t>
            </w:r>
          </w:p>
          <w:tbl>
            <w:tblPr>
              <w:tblW w:w="6314"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630"/>
              <w:gridCol w:w="4097"/>
              <w:gridCol w:w="1587"/>
            </w:tblGrid>
            <w:tr w:rsidR="00F14D5D" w:rsidRPr="00A16540" w14:paraId="2EF15B8A" w14:textId="77777777" w:rsidTr="00F14D5D">
              <w:trPr>
                <w:trHeight w:val="300"/>
              </w:trPr>
              <w:tc>
                <w:tcPr>
                  <w:tcW w:w="630" w:type="dxa"/>
                  <w:tcBorders>
                    <w:top w:val="single" w:sz="6" w:space="0" w:color="auto"/>
                    <w:left w:val="single" w:sz="6" w:space="0" w:color="auto"/>
                    <w:bottom w:val="single" w:sz="6" w:space="0" w:color="auto"/>
                    <w:right w:val="single" w:sz="6" w:space="0" w:color="auto"/>
                  </w:tcBorders>
                  <w:hideMark/>
                </w:tcPr>
                <w:p w14:paraId="5EDA1043" w14:textId="77777777" w:rsidR="00F14D5D" w:rsidRPr="00A16540" w:rsidRDefault="00F14D5D" w:rsidP="00F14D5D">
                  <w:pPr>
                    <w:pStyle w:val="paragraph"/>
                    <w:spacing w:before="0" w:beforeAutospacing="0" w:after="0" w:afterAutospacing="0"/>
                    <w:jc w:val="center"/>
                    <w:textAlignment w:val="baseline"/>
                    <w:rPr>
                      <w:rFonts w:ascii="Tisa Offc Serif Pro" w:hAnsi="Tisa Offc Serif Pro"/>
                      <w:sz w:val="20"/>
                      <w:szCs w:val="20"/>
                    </w:rPr>
                  </w:pPr>
                  <w:r w:rsidRPr="00A16540">
                    <w:rPr>
                      <w:rStyle w:val="normaltextrun"/>
                      <w:rFonts w:ascii="Tisa Offc Serif Pro" w:hAnsi="Tisa Offc Serif Pro"/>
                      <w:i/>
                      <w:iCs/>
                      <w:sz w:val="20"/>
                      <w:szCs w:val="20"/>
                    </w:rPr>
                    <w:t>Sr. No.</w:t>
                  </w:r>
                </w:p>
              </w:tc>
              <w:tc>
                <w:tcPr>
                  <w:tcW w:w="4097" w:type="dxa"/>
                  <w:tcBorders>
                    <w:top w:val="single" w:sz="6" w:space="0" w:color="auto"/>
                    <w:left w:val="single" w:sz="6" w:space="0" w:color="auto"/>
                    <w:bottom w:val="single" w:sz="6" w:space="0" w:color="auto"/>
                    <w:right w:val="single" w:sz="6" w:space="0" w:color="auto"/>
                  </w:tcBorders>
                  <w:hideMark/>
                </w:tcPr>
                <w:p w14:paraId="6EAED61E" w14:textId="77777777" w:rsidR="00F14D5D" w:rsidRPr="00A16540" w:rsidRDefault="00F14D5D" w:rsidP="00F14D5D">
                  <w:pPr>
                    <w:pStyle w:val="paragraph"/>
                    <w:spacing w:before="0" w:beforeAutospacing="0" w:after="0" w:afterAutospacing="0"/>
                    <w:jc w:val="both"/>
                    <w:textAlignment w:val="baseline"/>
                    <w:rPr>
                      <w:rFonts w:ascii="Tisa Offc Serif Pro" w:hAnsi="Tisa Offc Serif Pro"/>
                      <w:sz w:val="20"/>
                      <w:szCs w:val="20"/>
                    </w:rPr>
                  </w:pPr>
                  <w:r w:rsidRPr="00A16540">
                    <w:rPr>
                      <w:rStyle w:val="normaltextrun"/>
                      <w:rFonts w:ascii="Tisa Offc Serif Pro" w:hAnsi="Tisa Offc Serif Pro"/>
                      <w:i/>
                      <w:iCs/>
                      <w:sz w:val="20"/>
                      <w:szCs w:val="20"/>
                    </w:rPr>
                    <w:t>Event </w:t>
                  </w:r>
                  <w:r w:rsidRPr="00A16540">
                    <w:rPr>
                      <w:rStyle w:val="eop"/>
                      <w:rFonts w:ascii="Tisa Offc Serif Pro" w:hAnsi="Tisa Offc Serif Pro"/>
                      <w:sz w:val="20"/>
                      <w:szCs w:val="20"/>
                    </w:rPr>
                    <w:t> </w:t>
                  </w:r>
                </w:p>
              </w:tc>
              <w:tc>
                <w:tcPr>
                  <w:tcW w:w="1587" w:type="dxa"/>
                  <w:tcBorders>
                    <w:top w:val="single" w:sz="6" w:space="0" w:color="auto"/>
                    <w:left w:val="single" w:sz="6" w:space="0" w:color="auto"/>
                    <w:bottom w:val="single" w:sz="6" w:space="0" w:color="auto"/>
                    <w:right w:val="single" w:sz="6" w:space="0" w:color="auto"/>
                  </w:tcBorders>
                  <w:hideMark/>
                </w:tcPr>
                <w:p w14:paraId="44593FCC" w14:textId="77777777" w:rsidR="00F14D5D" w:rsidRPr="00A16540" w:rsidRDefault="00F14D5D" w:rsidP="00F14D5D">
                  <w:pPr>
                    <w:pStyle w:val="paragraph"/>
                    <w:spacing w:before="0" w:beforeAutospacing="0" w:after="0" w:afterAutospacing="0"/>
                    <w:jc w:val="both"/>
                    <w:textAlignment w:val="baseline"/>
                    <w:rPr>
                      <w:rFonts w:ascii="Tisa Offc Serif Pro" w:hAnsi="Tisa Offc Serif Pro"/>
                      <w:sz w:val="20"/>
                      <w:szCs w:val="20"/>
                    </w:rPr>
                  </w:pPr>
                  <w:r w:rsidRPr="00A16540">
                    <w:rPr>
                      <w:rStyle w:val="normaltextrun"/>
                      <w:rFonts w:ascii="Tisa Offc Serif Pro" w:hAnsi="Tisa Offc Serif Pro"/>
                      <w:i/>
                      <w:iCs/>
                      <w:sz w:val="20"/>
                      <w:szCs w:val="20"/>
                    </w:rPr>
                    <w:t>Period for which bid(s) shall be considered as non-responsive/ not eligible</w:t>
                  </w:r>
                  <w:r w:rsidRPr="00A16540">
                    <w:rPr>
                      <w:rStyle w:val="eop"/>
                      <w:rFonts w:ascii="Tisa Offc Serif Pro" w:hAnsi="Tisa Offc Serif Pro"/>
                      <w:sz w:val="20"/>
                      <w:szCs w:val="20"/>
                    </w:rPr>
                    <w:t> </w:t>
                  </w:r>
                </w:p>
              </w:tc>
            </w:tr>
            <w:tr w:rsidR="00F14D5D" w:rsidRPr="00A16540" w14:paraId="0389BDF3" w14:textId="77777777" w:rsidTr="00F14D5D">
              <w:trPr>
                <w:trHeight w:val="300"/>
              </w:trPr>
              <w:tc>
                <w:tcPr>
                  <w:tcW w:w="630" w:type="dxa"/>
                  <w:tcBorders>
                    <w:top w:val="single" w:sz="6" w:space="0" w:color="auto"/>
                    <w:left w:val="single" w:sz="6" w:space="0" w:color="auto"/>
                    <w:bottom w:val="single" w:sz="6" w:space="0" w:color="auto"/>
                    <w:right w:val="single" w:sz="6" w:space="0" w:color="auto"/>
                  </w:tcBorders>
                  <w:hideMark/>
                </w:tcPr>
                <w:p w14:paraId="7C517C38" w14:textId="77777777" w:rsidR="00F14D5D" w:rsidRPr="00A16540" w:rsidRDefault="00F14D5D" w:rsidP="00F14D5D">
                  <w:pPr>
                    <w:pStyle w:val="paragraph"/>
                    <w:spacing w:before="0" w:beforeAutospacing="0" w:after="0" w:afterAutospacing="0"/>
                    <w:jc w:val="center"/>
                    <w:textAlignment w:val="baseline"/>
                    <w:rPr>
                      <w:rFonts w:ascii="Tisa Offc Serif Pro" w:hAnsi="Tisa Offc Serif Pro"/>
                      <w:sz w:val="20"/>
                      <w:szCs w:val="20"/>
                    </w:rPr>
                  </w:pPr>
                  <w:r w:rsidRPr="00A16540">
                    <w:rPr>
                      <w:rStyle w:val="normaltextrun"/>
                      <w:rFonts w:ascii="Tisa Offc Serif Pro" w:hAnsi="Tisa Offc Serif Pro"/>
                      <w:i/>
                      <w:iCs/>
                      <w:sz w:val="20"/>
                      <w:szCs w:val="20"/>
                    </w:rPr>
                    <w:t>1.</w:t>
                  </w:r>
                  <w:r w:rsidRPr="00A16540">
                    <w:rPr>
                      <w:rStyle w:val="eop"/>
                      <w:rFonts w:ascii="Tisa Offc Serif Pro" w:hAnsi="Tisa Offc Serif Pro"/>
                      <w:sz w:val="20"/>
                      <w:szCs w:val="20"/>
                    </w:rPr>
                    <w:t> </w:t>
                  </w:r>
                </w:p>
              </w:tc>
              <w:tc>
                <w:tcPr>
                  <w:tcW w:w="4097" w:type="dxa"/>
                  <w:tcBorders>
                    <w:top w:val="single" w:sz="6" w:space="0" w:color="auto"/>
                    <w:left w:val="single" w:sz="6" w:space="0" w:color="auto"/>
                    <w:bottom w:val="single" w:sz="6" w:space="0" w:color="auto"/>
                    <w:right w:val="single" w:sz="6" w:space="0" w:color="auto"/>
                  </w:tcBorders>
                  <w:hideMark/>
                </w:tcPr>
                <w:p w14:paraId="5D176E4C" w14:textId="77777777" w:rsidR="00F14D5D" w:rsidRPr="00A16540" w:rsidRDefault="00F14D5D" w:rsidP="00F14D5D">
                  <w:pPr>
                    <w:pStyle w:val="paragraph"/>
                    <w:spacing w:before="0" w:beforeAutospacing="0" w:after="0" w:afterAutospacing="0"/>
                    <w:jc w:val="both"/>
                    <w:textAlignment w:val="baseline"/>
                    <w:rPr>
                      <w:rFonts w:ascii="Tisa Offc Serif Pro" w:hAnsi="Tisa Offc Serif Pro"/>
                      <w:sz w:val="20"/>
                      <w:szCs w:val="20"/>
                    </w:rPr>
                  </w:pPr>
                  <w:r w:rsidRPr="00A16540">
                    <w:rPr>
                      <w:rStyle w:val="normaltextrun"/>
                      <w:rFonts w:ascii="Tisa Offc Serif Pro" w:hAnsi="Tisa Offc Serif Pro"/>
                      <w:i/>
                      <w:iCs/>
                      <w:sz w:val="20"/>
                      <w:szCs w:val="20"/>
                    </w:rPr>
                    <w:t>Termination</w:t>
                  </w:r>
                  <w:r w:rsidRPr="00A16540">
                    <w:rPr>
                      <w:rStyle w:val="normaltextrun"/>
                      <w:rFonts w:ascii="Tisa Offc Serif Pro" w:hAnsi="Tisa Offc Serif Pro"/>
                      <w:b/>
                      <w:bCs/>
                      <w:i/>
                      <w:iCs/>
                      <w:sz w:val="20"/>
                      <w:szCs w:val="20"/>
                      <w:vertAlign w:val="superscript"/>
                    </w:rPr>
                    <w:t>#</w:t>
                  </w:r>
                  <w:r w:rsidRPr="00A16540">
                    <w:rPr>
                      <w:rStyle w:val="normaltextrun"/>
                      <w:rFonts w:ascii="Tisa Offc Serif Pro" w:hAnsi="Tisa Offc Serif Pro"/>
                      <w:i/>
                      <w:iCs/>
                      <w:sz w:val="20"/>
                      <w:szCs w:val="20"/>
                    </w:rPr>
                    <w:t xml:space="preserve"> of Contract due to Contractor’s default</w:t>
                  </w:r>
                  <w:r w:rsidRPr="00A16540">
                    <w:rPr>
                      <w:rStyle w:val="eop"/>
                      <w:rFonts w:ascii="Tisa Offc Serif Pro" w:hAnsi="Tisa Offc Serif Pro"/>
                      <w:sz w:val="20"/>
                      <w:szCs w:val="20"/>
                    </w:rPr>
                    <w:t> </w:t>
                  </w:r>
                </w:p>
              </w:tc>
              <w:tc>
                <w:tcPr>
                  <w:tcW w:w="1587" w:type="dxa"/>
                  <w:tcBorders>
                    <w:top w:val="single" w:sz="6" w:space="0" w:color="auto"/>
                    <w:left w:val="single" w:sz="6" w:space="0" w:color="auto"/>
                    <w:bottom w:val="single" w:sz="6" w:space="0" w:color="auto"/>
                    <w:right w:val="single" w:sz="6" w:space="0" w:color="auto"/>
                  </w:tcBorders>
                  <w:hideMark/>
                </w:tcPr>
                <w:p w14:paraId="66EF407C" w14:textId="77777777" w:rsidR="00F14D5D" w:rsidRPr="00A16540" w:rsidRDefault="00F14D5D" w:rsidP="00F14D5D">
                  <w:pPr>
                    <w:pStyle w:val="paragraph"/>
                    <w:spacing w:before="0" w:beforeAutospacing="0" w:after="0" w:afterAutospacing="0"/>
                    <w:jc w:val="both"/>
                    <w:textAlignment w:val="baseline"/>
                    <w:rPr>
                      <w:rFonts w:ascii="Tisa Offc Serif Pro" w:hAnsi="Tisa Offc Serif Pro"/>
                      <w:sz w:val="20"/>
                      <w:szCs w:val="20"/>
                    </w:rPr>
                  </w:pPr>
                  <w:r w:rsidRPr="00A16540">
                    <w:rPr>
                      <w:rStyle w:val="normaltextrun"/>
                      <w:rFonts w:ascii="Tisa Offc Serif Pro" w:hAnsi="Tisa Offc Serif Pro"/>
                      <w:i/>
                      <w:iCs/>
                      <w:sz w:val="20"/>
                      <w:szCs w:val="20"/>
                    </w:rPr>
                    <w:t>1 year</w:t>
                  </w:r>
                  <w:r w:rsidRPr="00A16540">
                    <w:rPr>
                      <w:rStyle w:val="eop"/>
                      <w:rFonts w:ascii="Tisa Offc Serif Pro" w:hAnsi="Tisa Offc Serif Pro"/>
                      <w:sz w:val="20"/>
                      <w:szCs w:val="20"/>
                    </w:rPr>
                    <w:t> </w:t>
                  </w:r>
                </w:p>
              </w:tc>
            </w:tr>
            <w:tr w:rsidR="00F14D5D" w:rsidRPr="00A16540" w14:paraId="33428431" w14:textId="77777777" w:rsidTr="00F14D5D">
              <w:trPr>
                <w:trHeight w:val="300"/>
              </w:trPr>
              <w:tc>
                <w:tcPr>
                  <w:tcW w:w="630" w:type="dxa"/>
                  <w:tcBorders>
                    <w:top w:val="single" w:sz="6" w:space="0" w:color="auto"/>
                    <w:left w:val="single" w:sz="6" w:space="0" w:color="auto"/>
                    <w:bottom w:val="single" w:sz="6" w:space="0" w:color="auto"/>
                    <w:right w:val="single" w:sz="6" w:space="0" w:color="auto"/>
                  </w:tcBorders>
                  <w:hideMark/>
                </w:tcPr>
                <w:p w14:paraId="5648D224" w14:textId="77777777" w:rsidR="00F14D5D" w:rsidRPr="00A16540" w:rsidRDefault="00F14D5D" w:rsidP="00F14D5D">
                  <w:pPr>
                    <w:pStyle w:val="paragraph"/>
                    <w:spacing w:before="0" w:beforeAutospacing="0" w:after="0" w:afterAutospacing="0"/>
                    <w:jc w:val="center"/>
                    <w:textAlignment w:val="baseline"/>
                    <w:rPr>
                      <w:rFonts w:ascii="Tisa Offc Serif Pro" w:hAnsi="Tisa Offc Serif Pro"/>
                      <w:sz w:val="20"/>
                      <w:szCs w:val="20"/>
                    </w:rPr>
                  </w:pPr>
                  <w:r w:rsidRPr="00A16540">
                    <w:rPr>
                      <w:rStyle w:val="normaltextrun"/>
                      <w:rFonts w:ascii="Tisa Offc Serif Pro" w:hAnsi="Tisa Offc Serif Pro"/>
                      <w:i/>
                      <w:iCs/>
                      <w:sz w:val="20"/>
                      <w:szCs w:val="20"/>
                    </w:rPr>
                    <w:t>2.</w:t>
                  </w:r>
                  <w:r w:rsidRPr="00A16540">
                    <w:rPr>
                      <w:rStyle w:val="eop"/>
                      <w:rFonts w:ascii="Tisa Offc Serif Pro" w:hAnsi="Tisa Offc Serif Pro"/>
                      <w:sz w:val="20"/>
                      <w:szCs w:val="20"/>
                    </w:rPr>
                    <w:t> </w:t>
                  </w:r>
                </w:p>
              </w:tc>
              <w:tc>
                <w:tcPr>
                  <w:tcW w:w="4097" w:type="dxa"/>
                  <w:tcBorders>
                    <w:top w:val="single" w:sz="6" w:space="0" w:color="auto"/>
                    <w:left w:val="single" w:sz="6" w:space="0" w:color="auto"/>
                    <w:bottom w:val="single" w:sz="6" w:space="0" w:color="auto"/>
                    <w:right w:val="single" w:sz="6" w:space="0" w:color="auto"/>
                  </w:tcBorders>
                  <w:hideMark/>
                </w:tcPr>
                <w:p w14:paraId="42B29821" w14:textId="77777777" w:rsidR="00F14D5D" w:rsidRPr="00A16540" w:rsidRDefault="00F14D5D" w:rsidP="00F14D5D">
                  <w:pPr>
                    <w:pStyle w:val="paragraph"/>
                    <w:spacing w:before="0" w:beforeAutospacing="0" w:after="0" w:afterAutospacing="0"/>
                    <w:jc w:val="both"/>
                    <w:textAlignment w:val="baseline"/>
                    <w:rPr>
                      <w:rFonts w:ascii="Tisa Offc Serif Pro" w:hAnsi="Tisa Offc Serif Pro"/>
                      <w:sz w:val="20"/>
                      <w:szCs w:val="20"/>
                    </w:rPr>
                  </w:pPr>
                  <w:r w:rsidRPr="00A16540">
                    <w:rPr>
                      <w:rStyle w:val="normaltextrun"/>
                      <w:rFonts w:ascii="Tisa Offc Serif Pro" w:hAnsi="Tisa Offc Serif Pro"/>
                      <w:i/>
                      <w:iCs/>
                      <w:sz w:val="20"/>
                      <w:szCs w:val="20"/>
                    </w:rPr>
                    <w:t>Encashment of CPG due to non-performance</w:t>
                  </w:r>
                  <w:r w:rsidRPr="00A16540">
                    <w:rPr>
                      <w:rStyle w:val="eop"/>
                      <w:rFonts w:ascii="Tisa Offc Serif Pro" w:hAnsi="Tisa Offc Serif Pro"/>
                      <w:sz w:val="20"/>
                      <w:szCs w:val="20"/>
                    </w:rPr>
                    <w:t> </w:t>
                  </w:r>
                </w:p>
              </w:tc>
              <w:tc>
                <w:tcPr>
                  <w:tcW w:w="1587" w:type="dxa"/>
                  <w:tcBorders>
                    <w:top w:val="single" w:sz="6" w:space="0" w:color="auto"/>
                    <w:left w:val="single" w:sz="6" w:space="0" w:color="auto"/>
                    <w:bottom w:val="single" w:sz="6" w:space="0" w:color="auto"/>
                    <w:right w:val="single" w:sz="6" w:space="0" w:color="auto"/>
                  </w:tcBorders>
                  <w:hideMark/>
                </w:tcPr>
                <w:p w14:paraId="5882F6CA" w14:textId="77777777" w:rsidR="00F14D5D" w:rsidRPr="00A16540" w:rsidRDefault="00F14D5D" w:rsidP="00F14D5D">
                  <w:pPr>
                    <w:pStyle w:val="paragraph"/>
                    <w:spacing w:before="0" w:beforeAutospacing="0" w:after="0" w:afterAutospacing="0"/>
                    <w:jc w:val="both"/>
                    <w:textAlignment w:val="baseline"/>
                    <w:rPr>
                      <w:rFonts w:ascii="Tisa Offc Serif Pro" w:hAnsi="Tisa Offc Serif Pro"/>
                      <w:sz w:val="20"/>
                      <w:szCs w:val="20"/>
                    </w:rPr>
                  </w:pPr>
                  <w:r w:rsidRPr="00A16540">
                    <w:rPr>
                      <w:rStyle w:val="normaltextrun"/>
                      <w:rFonts w:ascii="Tisa Offc Serif Pro" w:hAnsi="Tisa Offc Serif Pro"/>
                      <w:i/>
                      <w:iCs/>
                      <w:sz w:val="20"/>
                      <w:szCs w:val="20"/>
                    </w:rPr>
                    <w:t>1 year</w:t>
                  </w:r>
                  <w:r w:rsidRPr="00A16540">
                    <w:rPr>
                      <w:rStyle w:val="eop"/>
                      <w:rFonts w:ascii="Tisa Offc Serif Pro" w:hAnsi="Tisa Offc Serif Pro"/>
                      <w:sz w:val="20"/>
                      <w:szCs w:val="20"/>
                    </w:rPr>
                    <w:t> </w:t>
                  </w:r>
                </w:p>
              </w:tc>
            </w:tr>
            <w:tr w:rsidR="00F14D5D" w:rsidRPr="00A16540" w14:paraId="3E0CB68D" w14:textId="77777777" w:rsidTr="00F14D5D">
              <w:trPr>
                <w:trHeight w:val="300"/>
              </w:trPr>
              <w:tc>
                <w:tcPr>
                  <w:tcW w:w="630" w:type="dxa"/>
                  <w:tcBorders>
                    <w:top w:val="single" w:sz="6" w:space="0" w:color="auto"/>
                    <w:left w:val="single" w:sz="6" w:space="0" w:color="auto"/>
                    <w:bottom w:val="single" w:sz="6" w:space="0" w:color="auto"/>
                    <w:right w:val="single" w:sz="6" w:space="0" w:color="auto"/>
                  </w:tcBorders>
                  <w:hideMark/>
                </w:tcPr>
                <w:p w14:paraId="19D6195B" w14:textId="77777777" w:rsidR="00F14D5D" w:rsidRPr="00A16540" w:rsidRDefault="00F14D5D" w:rsidP="00F14D5D">
                  <w:pPr>
                    <w:pStyle w:val="paragraph"/>
                    <w:spacing w:before="0" w:beforeAutospacing="0" w:after="0" w:afterAutospacing="0"/>
                    <w:jc w:val="center"/>
                    <w:textAlignment w:val="baseline"/>
                    <w:rPr>
                      <w:rFonts w:ascii="Tisa Offc Serif Pro" w:hAnsi="Tisa Offc Serif Pro"/>
                      <w:sz w:val="20"/>
                      <w:szCs w:val="20"/>
                    </w:rPr>
                  </w:pPr>
                  <w:r w:rsidRPr="00A16540">
                    <w:rPr>
                      <w:rStyle w:val="normaltextrun"/>
                      <w:rFonts w:ascii="Tisa Offc Serif Pro" w:hAnsi="Tisa Offc Serif Pro"/>
                      <w:i/>
                      <w:iCs/>
                      <w:sz w:val="20"/>
                      <w:szCs w:val="20"/>
                    </w:rPr>
                    <w:t>3.</w:t>
                  </w:r>
                  <w:r w:rsidRPr="00A16540">
                    <w:rPr>
                      <w:rStyle w:val="eop"/>
                      <w:rFonts w:ascii="Tisa Offc Serif Pro" w:hAnsi="Tisa Offc Serif Pro"/>
                      <w:sz w:val="20"/>
                      <w:szCs w:val="20"/>
                    </w:rPr>
                    <w:t> </w:t>
                  </w:r>
                </w:p>
              </w:tc>
              <w:tc>
                <w:tcPr>
                  <w:tcW w:w="4097" w:type="dxa"/>
                  <w:tcBorders>
                    <w:top w:val="single" w:sz="6" w:space="0" w:color="auto"/>
                    <w:left w:val="single" w:sz="6" w:space="0" w:color="auto"/>
                    <w:bottom w:val="single" w:sz="6" w:space="0" w:color="auto"/>
                    <w:right w:val="single" w:sz="6" w:space="0" w:color="auto"/>
                  </w:tcBorders>
                  <w:hideMark/>
                </w:tcPr>
                <w:p w14:paraId="45976B76" w14:textId="77777777" w:rsidR="00F14D5D" w:rsidRPr="00A16540" w:rsidRDefault="00F14D5D" w:rsidP="00F14D5D">
                  <w:pPr>
                    <w:pStyle w:val="paragraph"/>
                    <w:spacing w:before="0" w:beforeAutospacing="0" w:after="0" w:afterAutospacing="0"/>
                    <w:jc w:val="both"/>
                    <w:textAlignment w:val="baseline"/>
                    <w:rPr>
                      <w:rFonts w:ascii="Tisa Offc Serif Pro" w:hAnsi="Tisa Offc Serif Pro"/>
                      <w:sz w:val="20"/>
                      <w:szCs w:val="20"/>
                    </w:rPr>
                  </w:pPr>
                  <w:r w:rsidRPr="00A16540">
                    <w:rPr>
                      <w:rStyle w:val="normaltextrun"/>
                      <w:rFonts w:ascii="Tisa Offc Serif Pro" w:hAnsi="Tisa Offc Serif Pro"/>
                      <w:i/>
                      <w:iCs/>
                      <w:sz w:val="20"/>
                      <w:szCs w:val="20"/>
                    </w:rPr>
                    <w:t>Repeated failure of major Equipment while in service </w:t>
                  </w:r>
                  <w:r w:rsidRPr="00A16540">
                    <w:rPr>
                      <w:rStyle w:val="eop"/>
                      <w:rFonts w:ascii="Tisa Offc Serif Pro" w:hAnsi="Tisa Offc Serif Pro"/>
                      <w:sz w:val="20"/>
                      <w:szCs w:val="20"/>
                    </w:rPr>
                    <w:t> </w:t>
                  </w:r>
                </w:p>
              </w:tc>
              <w:tc>
                <w:tcPr>
                  <w:tcW w:w="1587" w:type="dxa"/>
                  <w:tcBorders>
                    <w:top w:val="single" w:sz="6" w:space="0" w:color="auto"/>
                    <w:left w:val="single" w:sz="6" w:space="0" w:color="auto"/>
                    <w:bottom w:val="single" w:sz="6" w:space="0" w:color="auto"/>
                    <w:right w:val="single" w:sz="6" w:space="0" w:color="auto"/>
                  </w:tcBorders>
                  <w:hideMark/>
                </w:tcPr>
                <w:p w14:paraId="5D025892" w14:textId="77777777" w:rsidR="00F14D5D" w:rsidRPr="00A16540" w:rsidRDefault="00F14D5D" w:rsidP="00F14D5D">
                  <w:pPr>
                    <w:pStyle w:val="paragraph"/>
                    <w:spacing w:before="0" w:beforeAutospacing="0" w:after="0" w:afterAutospacing="0"/>
                    <w:jc w:val="both"/>
                    <w:textAlignment w:val="baseline"/>
                    <w:rPr>
                      <w:rFonts w:ascii="Tisa Offc Serif Pro" w:hAnsi="Tisa Offc Serif Pro"/>
                      <w:sz w:val="20"/>
                      <w:szCs w:val="20"/>
                    </w:rPr>
                  </w:pPr>
                  <w:r w:rsidRPr="00A16540">
                    <w:rPr>
                      <w:rStyle w:val="normaltextrun"/>
                      <w:rFonts w:ascii="Tisa Offc Serif Pro" w:hAnsi="Tisa Offc Serif Pro"/>
                      <w:i/>
                      <w:iCs/>
                      <w:sz w:val="20"/>
                      <w:szCs w:val="20"/>
                    </w:rPr>
                    <w:t>1 year</w:t>
                  </w:r>
                  <w:r w:rsidRPr="00A16540">
                    <w:rPr>
                      <w:rStyle w:val="eop"/>
                      <w:rFonts w:ascii="Tisa Offc Serif Pro" w:hAnsi="Tisa Offc Serif Pro"/>
                      <w:sz w:val="20"/>
                      <w:szCs w:val="20"/>
                    </w:rPr>
                    <w:t> </w:t>
                  </w:r>
                </w:p>
              </w:tc>
            </w:tr>
            <w:tr w:rsidR="00F14D5D" w:rsidRPr="00A16540" w14:paraId="0E141879" w14:textId="77777777" w:rsidTr="00F14D5D">
              <w:trPr>
                <w:trHeight w:val="300"/>
              </w:trPr>
              <w:tc>
                <w:tcPr>
                  <w:tcW w:w="630" w:type="dxa"/>
                  <w:tcBorders>
                    <w:top w:val="single" w:sz="6" w:space="0" w:color="auto"/>
                    <w:left w:val="single" w:sz="6" w:space="0" w:color="auto"/>
                    <w:bottom w:val="single" w:sz="6" w:space="0" w:color="auto"/>
                    <w:right w:val="single" w:sz="6" w:space="0" w:color="auto"/>
                  </w:tcBorders>
                  <w:hideMark/>
                </w:tcPr>
                <w:p w14:paraId="08C40D14" w14:textId="77777777" w:rsidR="00F14D5D" w:rsidRPr="00A16540" w:rsidRDefault="00F14D5D" w:rsidP="00F14D5D">
                  <w:pPr>
                    <w:pStyle w:val="paragraph"/>
                    <w:spacing w:before="0" w:beforeAutospacing="0" w:after="0" w:afterAutospacing="0"/>
                    <w:jc w:val="center"/>
                    <w:textAlignment w:val="baseline"/>
                    <w:rPr>
                      <w:rFonts w:ascii="Tisa Offc Serif Pro" w:hAnsi="Tisa Offc Serif Pro"/>
                      <w:sz w:val="20"/>
                      <w:szCs w:val="20"/>
                    </w:rPr>
                  </w:pPr>
                  <w:r w:rsidRPr="00A16540">
                    <w:rPr>
                      <w:rStyle w:val="normaltextrun"/>
                      <w:rFonts w:ascii="Tisa Offc Serif Pro" w:hAnsi="Tisa Offc Serif Pro"/>
                      <w:i/>
                      <w:iCs/>
                      <w:sz w:val="20"/>
                      <w:szCs w:val="20"/>
                    </w:rPr>
                    <w:t>4.</w:t>
                  </w:r>
                  <w:r w:rsidRPr="00A16540">
                    <w:rPr>
                      <w:rStyle w:val="eop"/>
                      <w:rFonts w:ascii="Tisa Offc Serif Pro" w:hAnsi="Tisa Offc Serif Pro"/>
                      <w:sz w:val="20"/>
                      <w:szCs w:val="20"/>
                    </w:rPr>
                    <w:t> </w:t>
                  </w:r>
                </w:p>
              </w:tc>
              <w:tc>
                <w:tcPr>
                  <w:tcW w:w="4097" w:type="dxa"/>
                  <w:tcBorders>
                    <w:top w:val="single" w:sz="6" w:space="0" w:color="auto"/>
                    <w:left w:val="single" w:sz="6" w:space="0" w:color="auto"/>
                    <w:bottom w:val="single" w:sz="6" w:space="0" w:color="auto"/>
                    <w:right w:val="single" w:sz="6" w:space="0" w:color="auto"/>
                  </w:tcBorders>
                  <w:hideMark/>
                </w:tcPr>
                <w:p w14:paraId="6436612D" w14:textId="77777777" w:rsidR="00F14D5D" w:rsidRPr="00A16540" w:rsidRDefault="00F14D5D" w:rsidP="00F14D5D">
                  <w:pPr>
                    <w:pStyle w:val="paragraph"/>
                    <w:spacing w:before="0" w:beforeAutospacing="0" w:after="0" w:afterAutospacing="0"/>
                    <w:jc w:val="both"/>
                    <w:textAlignment w:val="baseline"/>
                    <w:rPr>
                      <w:rFonts w:ascii="Tisa Offc Serif Pro" w:hAnsi="Tisa Offc Serif Pro"/>
                      <w:sz w:val="20"/>
                      <w:szCs w:val="20"/>
                    </w:rPr>
                  </w:pPr>
                  <w:r w:rsidRPr="00A16540">
                    <w:rPr>
                      <w:rStyle w:val="normaltextrun"/>
                      <w:rFonts w:ascii="Tisa Offc Serif Pro" w:hAnsi="Tisa Offc Serif Pro"/>
                      <w:i/>
                      <w:iCs/>
                      <w:sz w:val="20"/>
                      <w:szCs w:val="20"/>
                    </w:rPr>
                    <w:t>Substantial portion of works (more than 50% of the Contract*) is sub-contracted, under an existing Contract</w:t>
                  </w:r>
                  <w:r w:rsidRPr="00A16540">
                    <w:rPr>
                      <w:rStyle w:val="eop"/>
                      <w:rFonts w:ascii="Tisa Offc Serif Pro" w:hAnsi="Tisa Offc Serif Pro"/>
                      <w:sz w:val="20"/>
                      <w:szCs w:val="20"/>
                    </w:rPr>
                    <w:t> </w:t>
                  </w:r>
                </w:p>
              </w:tc>
              <w:tc>
                <w:tcPr>
                  <w:tcW w:w="1587" w:type="dxa"/>
                  <w:tcBorders>
                    <w:top w:val="single" w:sz="6" w:space="0" w:color="auto"/>
                    <w:left w:val="single" w:sz="6" w:space="0" w:color="auto"/>
                    <w:bottom w:val="single" w:sz="6" w:space="0" w:color="auto"/>
                    <w:right w:val="single" w:sz="6" w:space="0" w:color="auto"/>
                  </w:tcBorders>
                  <w:hideMark/>
                </w:tcPr>
                <w:p w14:paraId="153ADBEF" w14:textId="77777777" w:rsidR="00F14D5D" w:rsidRPr="00A16540" w:rsidRDefault="00F14D5D" w:rsidP="00F14D5D">
                  <w:pPr>
                    <w:pStyle w:val="paragraph"/>
                    <w:spacing w:before="0" w:beforeAutospacing="0" w:after="0" w:afterAutospacing="0"/>
                    <w:jc w:val="both"/>
                    <w:textAlignment w:val="baseline"/>
                    <w:rPr>
                      <w:rFonts w:ascii="Tisa Offc Serif Pro" w:hAnsi="Tisa Offc Serif Pro"/>
                      <w:sz w:val="20"/>
                      <w:szCs w:val="20"/>
                    </w:rPr>
                  </w:pPr>
                  <w:r w:rsidRPr="00A16540">
                    <w:rPr>
                      <w:rStyle w:val="normaltextrun"/>
                      <w:rFonts w:ascii="Tisa Offc Serif Pro" w:hAnsi="Tisa Offc Serif Pro"/>
                      <w:i/>
                      <w:iCs/>
                      <w:sz w:val="20"/>
                      <w:szCs w:val="20"/>
                    </w:rPr>
                    <w:t>1 year</w:t>
                  </w:r>
                  <w:r w:rsidRPr="00A16540">
                    <w:rPr>
                      <w:rStyle w:val="eop"/>
                      <w:rFonts w:ascii="Tisa Offc Serif Pro" w:hAnsi="Tisa Offc Serif Pro"/>
                      <w:sz w:val="20"/>
                      <w:szCs w:val="20"/>
                    </w:rPr>
                    <w:t> </w:t>
                  </w:r>
                </w:p>
              </w:tc>
            </w:tr>
            <w:tr w:rsidR="00F14D5D" w:rsidRPr="00A16540" w14:paraId="43F61806" w14:textId="77777777" w:rsidTr="00F14D5D">
              <w:trPr>
                <w:trHeight w:val="300"/>
              </w:trPr>
              <w:tc>
                <w:tcPr>
                  <w:tcW w:w="630" w:type="dxa"/>
                  <w:tcBorders>
                    <w:top w:val="single" w:sz="6" w:space="0" w:color="auto"/>
                    <w:left w:val="single" w:sz="6" w:space="0" w:color="auto"/>
                    <w:bottom w:val="single" w:sz="6" w:space="0" w:color="auto"/>
                    <w:right w:val="single" w:sz="6" w:space="0" w:color="auto"/>
                  </w:tcBorders>
                  <w:hideMark/>
                </w:tcPr>
                <w:p w14:paraId="33FB99B9" w14:textId="77777777" w:rsidR="00F14D5D" w:rsidRPr="00A16540" w:rsidRDefault="00F14D5D" w:rsidP="00F14D5D">
                  <w:pPr>
                    <w:pStyle w:val="paragraph"/>
                    <w:spacing w:before="0" w:beforeAutospacing="0" w:after="0" w:afterAutospacing="0"/>
                    <w:jc w:val="center"/>
                    <w:textAlignment w:val="baseline"/>
                    <w:rPr>
                      <w:rFonts w:ascii="Tisa Offc Serif Pro" w:hAnsi="Tisa Offc Serif Pro"/>
                      <w:sz w:val="20"/>
                      <w:szCs w:val="20"/>
                    </w:rPr>
                  </w:pPr>
                  <w:r w:rsidRPr="00A16540">
                    <w:rPr>
                      <w:rStyle w:val="normaltextrun"/>
                      <w:rFonts w:ascii="Tisa Offc Serif Pro" w:hAnsi="Tisa Offc Serif Pro"/>
                      <w:i/>
                      <w:iCs/>
                      <w:sz w:val="20"/>
                      <w:szCs w:val="20"/>
                    </w:rPr>
                    <w:t>5.</w:t>
                  </w:r>
                  <w:r w:rsidRPr="00A16540">
                    <w:rPr>
                      <w:rStyle w:val="eop"/>
                      <w:rFonts w:ascii="Tisa Offc Serif Pro" w:hAnsi="Tisa Offc Serif Pro"/>
                      <w:sz w:val="20"/>
                      <w:szCs w:val="20"/>
                    </w:rPr>
                    <w:t> </w:t>
                  </w:r>
                </w:p>
              </w:tc>
              <w:tc>
                <w:tcPr>
                  <w:tcW w:w="4097" w:type="dxa"/>
                  <w:tcBorders>
                    <w:top w:val="single" w:sz="6" w:space="0" w:color="auto"/>
                    <w:left w:val="single" w:sz="6" w:space="0" w:color="auto"/>
                    <w:bottom w:val="single" w:sz="6" w:space="0" w:color="auto"/>
                    <w:right w:val="single" w:sz="6" w:space="0" w:color="auto"/>
                  </w:tcBorders>
                  <w:hideMark/>
                </w:tcPr>
                <w:p w14:paraId="564517C9" w14:textId="77777777" w:rsidR="00F14D5D" w:rsidRPr="00A16540" w:rsidRDefault="00F14D5D" w:rsidP="00F14D5D">
                  <w:pPr>
                    <w:pStyle w:val="paragraph"/>
                    <w:spacing w:before="0" w:beforeAutospacing="0" w:after="0" w:afterAutospacing="0"/>
                    <w:jc w:val="both"/>
                    <w:textAlignment w:val="baseline"/>
                    <w:rPr>
                      <w:rFonts w:ascii="Tisa Offc Serif Pro" w:hAnsi="Tisa Offc Serif Pro"/>
                      <w:sz w:val="20"/>
                      <w:szCs w:val="20"/>
                    </w:rPr>
                  </w:pPr>
                  <w:r w:rsidRPr="00A16540">
                    <w:rPr>
                      <w:rStyle w:val="normaltextrun"/>
                      <w:rFonts w:ascii="Tisa Offc Serif Pro" w:hAnsi="Tisa Offc Serif Pro"/>
                      <w:i/>
                      <w:iCs/>
                      <w:sz w:val="20"/>
                      <w:szCs w:val="20"/>
                    </w:rPr>
                    <w:t>More than 25% of the Contract price (awarded value), in aggregate, is paid to sub-contractors/suppliers as Direct payment, under an existing Contract, due to financial position of Contractor</w:t>
                  </w:r>
                  <w:r w:rsidRPr="00A16540">
                    <w:rPr>
                      <w:rStyle w:val="eop"/>
                      <w:rFonts w:ascii="Tisa Offc Serif Pro" w:hAnsi="Tisa Offc Serif Pro"/>
                      <w:sz w:val="20"/>
                      <w:szCs w:val="20"/>
                    </w:rPr>
                    <w:t> </w:t>
                  </w:r>
                </w:p>
              </w:tc>
              <w:tc>
                <w:tcPr>
                  <w:tcW w:w="1587" w:type="dxa"/>
                  <w:tcBorders>
                    <w:top w:val="single" w:sz="6" w:space="0" w:color="auto"/>
                    <w:left w:val="single" w:sz="6" w:space="0" w:color="auto"/>
                    <w:bottom w:val="single" w:sz="6" w:space="0" w:color="auto"/>
                    <w:right w:val="single" w:sz="6" w:space="0" w:color="auto"/>
                  </w:tcBorders>
                  <w:hideMark/>
                </w:tcPr>
                <w:p w14:paraId="33AE6219" w14:textId="77777777" w:rsidR="00F14D5D" w:rsidRPr="00A16540" w:rsidRDefault="00F14D5D" w:rsidP="00F14D5D">
                  <w:pPr>
                    <w:pStyle w:val="paragraph"/>
                    <w:spacing w:before="0" w:beforeAutospacing="0" w:after="0" w:afterAutospacing="0"/>
                    <w:jc w:val="both"/>
                    <w:textAlignment w:val="baseline"/>
                    <w:rPr>
                      <w:rFonts w:ascii="Tisa Offc Serif Pro" w:hAnsi="Tisa Offc Serif Pro"/>
                      <w:sz w:val="20"/>
                      <w:szCs w:val="20"/>
                    </w:rPr>
                  </w:pPr>
                  <w:r w:rsidRPr="00A16540">
                    <w:rPr>
                      <w:rStyle w:val="normaltextrun"/>
                      <w:rFonts w:ascii="Tisa Offc Serif Pro" w:hAnsi="Tisa Offc Serif Pro"/>
                      <w:i/>
                      <w:iCs/>
                      <w:sz w:val="20"/>
                      <w:szCs w:val="20"/>
                    </w:rPr>
                    <w:t>1 year</w:t>
                  </w:r>
                  <w:r w:rsidRPr="00A16540">
                    <w:rPr>
                      <w:rStyle w:val="eop"/>
                      <w:rFonts w:ascii="Tisa Offc Serif Pro" w:hAnsi="Tisa Offc Serif Pro"/>
                      <w:sz w:val="20"/>
                      <w:szCs w:val="20"/>
                    </w:rPr>
                    <w:t> </w:t>
                  </w:r>
                </w:p>
              </w:tc>
            </w:tr>
            <w:tr w:rsidR="00F14D5D" w:rsidRPr="00A16540" w14:paraId="52C2CFF9" w14:textId="77777777" w:rsidTr="00F14D5D">
              <w:trPr>
                <w:trHeight w:val="300"/>
              </w:trPr>
              <w:tc>
                <w:tcPr>
                  <w:tcW w:w="630" w:type="dxa"/>
                  <w:tcBorders>
                    <w:top w:val="single" w:sz="6" w:space="0" w:color="auto"/>
                    <w:left w:val="single" w:sz="6" w:space="0" w:color="auto"/>
                    <w:bottom w:val="single" w:sz="6" w:space="0" w:color="auto"/>
                    <w:right w:val="single" w:sz="6" w:space="0" w:color="auto"/>
                  </w:tcBorders>
                  <w:hideMark/>
                </w:tcPr>
                <w:p w14:paraId="530467D5" w14:textId="77777777" w:rsidR="00F14D5D" w:rsidRPr="00A16540" w:rsidRDefault="00F14D5D" w:rsidP="00F14D5D">
                  <w:pPr>
                    <w:pStyle w:val="paragraph"/>
                    <w:spacing w:before="0" w:beforeAutospacing="0" w:after="0" w:afterAutospacing="0"/>
                    <w:jc w:val="center"/>
                    <w:textAlignment w:val="baseline"/>
                    <w:rPr>
                      <w:rFonts w:ascii="Tisa Offc Serif Pro" w:hAnsi="Tisa Offc Serif Pro"/>
                      <w:sz w:val="20"/>
                      <w:szCs w:val="20"/>
                    </w:rPr>
                  </w:pPr>
                  <w:r w:rsidRPr="00A16540">
                    <w:rPr>
                      <w:rStyle w:val="normaltextrun"/>
                      <w:rFonts w:ascii="Tisa Offc Serif Pro" w:hAnsi="Tisa Offc Serif Pro"/>
                      <w:i/>
                      <w:iCs/>
                      <w:sz w:val="20"/>
                      <w:szCs w:val="20"/>
                    </w:rPr>
                    <w:t>6.</w:t>
                  </w:r>
                  <w:r w:rsidRPr="00A16540">
                    <w:rPr>
                      <w:rStyle w:val="eop"/>
                      <w:rFonts w:ascii="Tisa Offc Serif Pro" w:hAnsi="Tisa Offc Serif Pro"/>
                      <w:sz w:val="20"/>
                      <w:szCs w:val="20"/>
                    </w:rPr>
                    <w:t> </w:t>
                  </w:r>
                </w:p>
              </w:tc>
              <w:tc>
                <w:tcPr>
                  <w:tcW w:w="4097" w:type="dxa"/>
                  <w:tcBorders>
                    <w:top w:val="single" w:sz="6" w:space="0" w:color="auto"/>
                    <w:left w:val="single" w:sz="6" w:space="0" w:color="auto"/>
                    <w:bottom w:val="single" w:sz="6" w:space="0" w:color="auto"/>
                    <w:right w:val="single" w:sz="6" w:space="0" w:color="auto"/>
                  </w:tcBorders>
                  <w:hideMark/>
                </w:tcPr>
                <w:p w14:paraId="6B10456C" w14:textId="77777777" w:rsidR="00F14D5D" w:rsidRPr="00A16540" w:rsidRDefault="00F14D5D" w:rsidP="00F14D5D">
                  <w:pPr>
                    <w:pStyle w:val="paragraph"/>
                    <w:spacing w:before="0" w:beforeAutospacing="0" w:after="0" w:afterAutospacing="0"/>
                    <w:jc w:val="both"/>
                    <w:textAlignment w:val="baseline"/>
                    <w:rPr>
                      <w:rFonts w:ascii="Tisa Offc Serif Pro" w:hAnsi="Tisa Offc Serif Pro"/>
                      <w:sz w:val="20"/>
                      <w:szCs w:val="20"/>
                    </w:rPr>
                  </w:pPr>
                  <w:r w:rsidRPr="00A16540">
                    <w:rPr>
                      <w:rStyle w:val="normaltextrun"/>
                      <w:rFonts w:ascii="Tisa Offc Serif Pro" w:hAnsi="Tisa Offc Serif Pro"/>
                      <w:i/>
                      <w:iCs/>
                      <w:sz w:val="20"/>
                      <w:szCs w:val="20"/>
                    </w:rPr>
                    <w:t xml:space="preserve">Firm has been referred to NCLT under Insolvency &amp; Bankruptcy Code (IRP has been appointed or </w:t>
                  </w:r>
                  <w:r w:rsidRPr="00A16540">
                    <w:rPr>
                      <w:rStyle w:val="normaltextrun"/>
                      <w:rFonts w:ascii="Tisa Offc Serif Pro" w:hAnsi="Tisa Offc Serif Pro"/>
                      <w:i/>
                      <w:iCs/>
                      <w:sz w:val="20"/>
                      <w:szCs w:val="20"/>
                    </w:rPr>
                    <w:lastRenderedPageBreak/>
                    <w:t>Liquidation proceedings have been initiated under IBC)</w:t>
                  </w:r>
                  <w:r w:rsidRPr="00A16540">
                    <w:rPr>
                      <w:rStyle w:val="eop"/>
                      <w:rFonts w:ascii="Tisa Offc Serif Pro" w:hAnsi="Tisa Offc Serif Pro"/>
                      <w:sz w:val="20"/>
                      <w:szCs w:val="20"/>
                    </w:rPr>
                    <w:t> </w:t>
                  </w:r>
                </w:p>
              </w:tc>
              <w:tc>
                <w:tcPr>
                  <w:tcW w:w="1587" w:type="dxa"/>
                  <w:tcBorders>
                    <w:top w:val="single" w:sz="6" w:space="0" w:color="auto"/>
                    <w:left w:val="single" w:sz="6" w:space="0" w:color="auto"/>
                    <w:bottom w:val="single" w:sz="6" w:space="0" w:color="auto"/>
                    <w:right w:val="single" w:sz="6" w:space="0" w:color="auto"/>
                  </w:tcBorders>
                  <w:hideMark/>
                </w:tcPr>
                <w:p w14:paraId="6A44216A" w14:textId="77777777" w:rsidR="00F14D5D" w:rsidRPr="00A16540" w:rsidRDefault="00F14D5D" w:rsidP="00F14D5D">
                  <w:pPr>
                    <w:pStyle w:val="paragraph"/>
                    <w:spacing w:before="0" w:beforeAutospacing="0" w:after="0" w:afterAutospacing="0"/>
                    <w:jc w:val="both"/>
                    <w:textAlignment w:val="baseline"/>
                    <w:rPr>
                      <w:rFonts w:ascii="Tisa Offc Serif Pro" w:hAnsi="Tisa Offc Serif Pro"/>
                      <w:sz w:val="20"/>
                      <w:szCs w:val="20"/>
                    </w:rPr>
                  </w:pPr>
                  <w:r w:rsidRPr="00A16540">
                    <w:rPr>
                      <w:rStyle w:val="normaltextrun"/>
                      <w:rFonts w:ascii="Tisa Offc Serif Pro" w:hAnsi="Tisa Offc Serif Pro"/>
                      <w:i/>
                      <w:iCs/>
                      <w:sz w:val="20"/>
                      <w:szCs w:val="20"/>
                    </w:rPr>
                    <w:lastRenderedPageBreak/>
                    <w:t xml:space="preserve">Till the firm comes out of Resolution </w:t>
                  </w:r>
                  <w:r w:rsidRPr="00A16540">
                    <w:rPr>
                      <w:rStyle w:val="normaltextrun"/>
                      <w:rFonts w:ascii="Tisa Offc Serif Pro" w:hAnsi="Tisa Offc Serif Pro"/>
                      <w:i/>
                      <w:iCs/>
                      <w:sz w:val="20"/>
                      <w:szCs w:val="20"/>
                    </w:rPr>
                    <w:lastRenderedPageBreak/>
                    <w:t>process</w:t>
                  </w:r>
                  <w:r w:rsidRPr="00A16540">
                    <w:rPr>
                      <w:rStyle w:val="eop"/>
                      <w:rFonts w:ascii="Tisa Offc Serif Pro" w:hAnsi="Tisa Offc Serif Pro"/>
                      <w:sz w:val="20"/>
                      <w:szCs w:val="20"/>
                    </w:rPr>
                    <w:t> </w:t>
                  </w:r>
                </w:p>
              </w:tc>
            </w:tr>
          </w:tbl>
          <w:p w14:paraId="16B175F3" w14:textId="77777777" w:rsidR="00F14D5D" w:rsidRPr="00A16540" w:rsidRDefault="00F14D5D" w:rsidP="00F14D5D">
            <w:pPr>
              <w:pStyle w:val="paragraph"/>
              <w:spacing w:before="0" w:beforeAutospacing="0" w:after="0" w:afterAutospacing="0"/>
              <w:ind w:right="30"/>
              <w:jc w:val="both"/>
              <w:textAlignment w:val="baseline"/>
              <w:rPr>
                <w:rFonts w:ascii="Tisa Offc Serif Pro" w:hAnsi="Tisa Offc Serif Pro" w:cs="Segoe UI"/>
                <w:sz w:val="20"/>
                <w:szCs w:val="20"/>
              </w:rPr>
            </w:pPr>
            <w:r w:rsidRPr="00A16540">
              <w:rPr>
                <w:rStyle w:val="eop"/>
                <w:rFonts w:ascii="Tisa Offc Serif Pro" w:hAnsi="Tisa Offc Serif Pro" w:cs="Segoe UI"/>
                <w:sz w:val="20"/>
                <w:szCs w:val="20"/>
              </w:rPr>
              <w:lastRenderedPageBreak/>
              <w:t> </w:t>
            </w:r>
          </w:p>
          <w:p w14:paraId="3106B3BC" w14:textId="77777777" w:rsidR="00F14D5D" w:rsidRPr="00A16540" w:rsidRDefault="00F14D5D" w:rsidP="00F14D5D">
            <w:pPr>
              <w:pStyle w:val="paragraph"/>
              <w:spacing w:before="0" w:beforeAutospacing="0" w:after="0" w:afterAutospacing="0"/>
              <w:ind w:right="30"/>
              <w:jc w:val="both"/>
              <w:textAlignment w:val="baseline"/>
              <w:rPr>
                <w:rStyle w:val="normaltextrun"/>
                <w:rFonts w:ascii="Tisa Offc Serif Pro" w:hAnsi="Tisa Offc Serif Pro" w:cs="Segoe UI"/>
                <w:i/>
                <w:iCs/>
                <w:sz w:val="20"/>
                <w:szCs w:val="20"/>
              </w:rPr>
            </w:pPr>
            <w:r w:rsidRPr="00A16540">
              <w:rPr>
                <w:rStyle w:val="normaltextrun"/>
                <w:rFonts w:ascii="Tisa Offc Serif Pro" w:hAnsi="Tisa Offc Serif Pro" w:cs="Segoe UI"/>
                <w:i/>
                <w:iCs/>
                <w:sz w:val="20"/>
                <w:szCs w:val="20"/>
              </w:rPr>
              <w:t># Partial offloading under a Contract and/or Facilitation beyond 10% of the Contract Price shall also be treated as Termination</w:t>
            </w:r>
          </w:p>
          <w:p w14:paraId="6929FF92" w14:textId="77777777" w:rsidR="00F14D5D" w:rsidRPr="00A16540" w:rsidRDefault="00F14D5D" w:rsidP="00F14D5D">
            <w:pPr>
              <w:pStyle w:val="paragraph"/>
              <w:ind w:right="30"/>
              <w:jc w:val="both"/>
              <w:textAlignment w:val="baseline"/>
              <w:rPr>
                <w:rStyle w:val="normaltextrun"/>
                <w:rFonts w:ascii="Tisa Offc Serif Pro" w:hAnsi="Tisa Offc Serif Pro" w:cs="Segoe UI"/>
                <w:i/>
                <w:iCs/>
                <w:sz w:val="20"/>
                <w:szCs w:val="20"/>
              </w:rPr>
            </w:pPr>
            <w:r w:rsidRPr="00A16540">
              <w:rPr>
                <w:rStyle w:val="normaltextrun"/>
                <w:rFonts w:ascii="Tisa Offc Serif Pro" w:hAnsi="Tisa Offc Serif Pro" w:cs="Segoe UI"/>
                <w:i/>
                <w:iCs/>
                <w:sz w:val="20"/>
                <w:szCs w:val="20"/>
              </w:rPr>
              <w:t>For the said purpose, the Contract Price means the Contract Price of the Facilities notwithstanding the Construction of the Contract.</w:t>
            </w:r>
          </w:p>
          <w:p w14:paraId="0B3E80CC" w14:textId="77777777" w:rsidR="00F14D5D" w:rsidRPr="00A16540" w:rsidRDefault="00F14D5D" w:rsidP="00F14D5D">
            <w:pPr>
              <w:pStyle w:val="paragraph"/>
              <w:spacing w:before="0" w:beforeAutospacing="0" w:after="0" w:afterAutospacing="0"/>
              <w:ind w:right="30"/>
              <w:jc w:val="both"/>
              <w:textAlignment w:val="baseline"/>
              <w:rPr>
                <w:rFonts w:ascii="Tisa Offc Serif Pro" w:hAnsi="Tisa Offc Serif Pro" w:cs="Segoe UI"/>
                <w:sz w:val="20"/>
                <w:szCs w:val="20"/>
              </w:rPr>
            </w:pPr>
            <w:r w:rsidRPr="00A16540">
              <w:rPr>
                <w:rStyle w:val="normaltextrun"/>
                <w:rFonts w:ascii="Tisa Offc Serif Pro" w:hAnsi="Tisa Offc Serif Pro" w:cs="Segoe UI"/>
                <w:b/>
                <w:bCs/>
                <w:i/>
                <w:iCs/>
                <w:sz w:val="20"/>
                <w:szCs w:val="20"/>
              </w:rPr>
              <w:t>*</w:t>
            </w:r>
            <w:proofErr w:type="gramStart"/>
            <w:r w:rsidRPr="00A16540">
              <w:rPr>
                <w:rStyle w:val="normaltextrun"/>
                <w:rFonts w:ascii="Tisa Offc Serif Pro" w:hAnsi="Tisa Offc Serif Pro" w:cs="Segoe UI"/>
                <w:i/>
                <w:iCs/>
                <w:sz w:val="20"/>
                <w:szCs w:val="20"/>
              </w:rPr>
              <w:t>For the purpose of</w:t>
            </w:r>
            <w:proofErr w:type="gramEnd"/>
            <w:r w:rsidRPr="00A16540">
              <w:rPr>
                <w:rStyle w:val="normaltextrun"/>
                <w:rFonts w:ascii="Tisa Offc Serif Pro" w:hAnsi="Tisa Offc Serif Pro" w:cs="Segoe UI"/>
                <w:i/>
                <w:iCs/>
                <w:sz w:val="20"/>
                <w:szCs w:val="20"/>
              </w:rPr>
              <w:t xml:space="preserve"> working out 50% of the Contract, following shall be </w:t>
            </w:r>
            <w:proofErr w:type="gramStart"/>
            <w:r w:rsidRPr="00A16540">
              <w:rPr>
                <w:rStyle w:val="normaltextrun"/>
                <w:rFonts w:ascii="Tisa Offc Serif Pro" w:hAnsi="Tisa Offc Serif Pro" w:cs="Segoe UI"/>
                <w:i/>
                <w:iCs/>
                <w:sz w:val="20"/>
                <w:szCs w:val="20"/>
              </w:rPr>
              <w:t>taken into account</w:t>
            </w:r>
            <w:proofErr w:type="gramEnd"/>
            <w:r w:rsidRPr="00A16540">
              <w:rPr>
                <w:rStyle w:val="normaltextrun"/>
                <w:rFonts w:ascii="Tisa Offc Serif Pro" w:hAnsi="Tisa Offc Serif Pro" w:cs="Segoe UI"/>
                <w:i/>
                <w:iCs/>
                <w:sz w:val="20"/>
                <w:szCs w:val="20"/>
              </w:rPr>
              <w:t>:</w:t>
            </w:r>
            <w:r w:rsidRPr="00A16540">
              <w:rPr>
                <w:rStyle w:val="eop"/>
                <w:rFonts w:ascii="Tisa Offc Serif Pro" w:hAnsi="Tisa Offc Serif Pro" w:cs="Segoe UI"/>
                <w:sz w:val="20"/>
                <w:szCs w:val="20"/>
              </w:rPr>
              <w:t> </w:t>
            </w:r>
          </w:p>
          <w:p w14:paraId="77DFD624" w14:textId="77777777" w:rsidR="00F14D5D" w:rsidRPr="00A16540" w:rsidRDefault="00F14D5D" w:rsidP="00F14D5D">
            <w:pPr>
              <w:pStyle w:val="paragraph"/>
              <w:spacing w:before="0" w:beforeAutospacing="0" w:after="0" w:afterAutospacing="0"/>
              <w:ind w:right="30"/>
              <w:jc w:val="both"/>
              <w:textAlignment w:val="baseline"/>
              <w:rPr>
                <w:rFonts w:ascii="Tisa Offc Serif Pro" w:hAnsi="Tisa Offc Serif Pro" w:cs="Segoe UI"/>
                <w:sz w:val="20"/>
                <w:szCs w:val="20"/>
              </w:rPr>
            </w:pPr>
            <w:r w:rsidRPr="00A16540">
              <w:rPr>
                <w:rStyle w:val="eop"/>
                <w:rFonts w:ascii="Tisa Offc Serif Pro" w:hAnsi="Tisa Offc Serif Pro" w:cs="Segoe UI"/>
                <w:sz w:val="20"/>
                <w:szCs w:val="20"/>
              </w:rPr>
              <w:t> </w:t>
            </w:r>
          </w:p>
          <w:p w14:paraId="61272095" w14:textId="77777777" w:rsidR="00F14D5D" w:rsidRPr="00A16540" w:rsidRDefault="00F14D5D" w:rsidP="00F14D5D">
            <w:pPr>
              <w:pStyle w:val="paragraph"/>
              <w:spacing w:before="0" w:beforeAutospacing="0" w:after="0" w:afterAutospacing="0"/>
              <w:ind w:left="540" w:right="30" w:hanging="450"/>
              <w:jc w:val="both"/>
              <w:textAlignment w:val="baseline"/>
              <w:rPr>
                <w:rFonts w:ascii="Tisa Offc Serif Pro" w:hAnsi="Tisa Offc Serif Pro" w:cs="Segoe UI"/>
                <w:sz w:val="20"/>
                <w:szCs w:val="20"/>
              </w:rPr>
            </w:pPr>
            <w:r w:rsidRPr="00A16540">
              <w:rPr>
                <w:rStyle w:val="normaltextrun"/>
                <w:rFonts w:ascii="Tisa Offc Serif Pro" w:hAnsi="Tisa Offc Serif Pro" w:cs="Segoe UI"/>
                <w:i/>
                <w:iCs/>
                <w:sz w:val="20"/>
                <w:szCs w:val="20"/>
              </w:rPr>
              <w:t>(a)</w:t>
            </w:r>
            <w:r w:rsidRPr="00A16540">
              <w:rPr>
                <w:rStyle w:val="tabchar"/>
                <w:rFonts w:ascii="Tisa Offc Serif Pro" w:hAnsi="Tisa Offc Serif Pro" w:cs="Calibri"/>
                <w:sz w:val="20"/>
                <w:szCs w:val="20"/>
              </w:rPr>
              <w:tab/>
            </w:r>
            <w:r w:rsidRPr="00A16540">
              <w:rPr>
                <w:rStyle w:val="normaltextrun"/>
                <w:rFonts w:ascii="Tisa Offc Serif Pro" w:hAnsi="Tisa Offc Serif Pro" w:cs="Segoe UI"/>
                <w:i/>
                <w:iCs/>
                <w:sz w:val="20"/>
                <w:szCs w:val="20"/>
              </w:rPr>
              <w:t>Scope of the contract which is permissible to be sub-contracted as per bidding documents, shall be excluded. </w:t>
            </w:r>
            <w:r w:rsidRPr="00A16540">
              <w:rPr>
                <w:rStyle w:val="eop"/>
                <w:rFonts w:ascii="Tisa Offc Serif Pro" w:hAnsi="Tisa Offc Serif Pro" w:cs="Segoe UI"/>
                <w:sz w:val="20"/>
                <w:szCs w:val="20"/>
              </w:rPr>
              <w:t> </w:t>
            </w:r>
          </w:p>
          <w:p w14:paraId="3519D78F" w14:textId="77777777" w:rsidR="00F14D5D" w:rsidRPr="00A16540" w:rsidRDefault="00F14D5D" w:rsidP="00F14D5D">
            <w:pPr>
              <w:pStyle w:val="paragraph"/>
              <w:spacing w:before="0" w:beforeAutospacing="0" w:after="0" w:afterAutospacing="0"/>
              <w:ind w:left="540" w:right="30" w:hanging="450"/>
              <w:jc w:val="both"/>
              <w:textAlignment w:val="baseline"/>
              <w:rPr>
                <w:rFonts w:ascii="Tisa Offc Serif Pro" w:hAnsi="Tisa Offc Serif Pro" w:cs="Segoe UI"/>
                <w:sz w:val="20"/>
                <w:szCs w:val="20"/>
              </w:rPr>
            </w:pPr>
            <w:r w:rsidRPr="00A16540">
              <w:rPr>
                <w:rStyle w:val="eop"/>
                <w:rFonts w:ascii="Tisa Offc Serif Pro" w:hAnsi="Tisa Offc Serif Pro" w:cs="Segoe UI"/>
                <w:sz w:val="20"/>
                <w:szCs w:val="20"/>
              </w:rPr>
              <w:t> </w:t>
            </w:r>
          </w:p>
          <w:p w14:paraId="3B6F6436" w14:textId="77777777" w:rsidR="00F14D5D" w:rsidRPr="00A16540" w:rsidRDefault="00F14D5D" w:rsidP="00F14D5D">
            <w:pPr>
              <w:pStyle w:val="paragraph"/>
              <w:spacing w:before="0" w:beforeAutospacing="0" w:after="0" w:afterAutospacing="0"/>
              <w:ind w:left="540" w:right="30" w:hanging="450"/>
              <w:jc w:val="both"/>
              <w:textAlignment w:val="baseline"/>
              <w:rPr>
                <w:rFonts w:ascii="Tisa Offc Serif Pro" w:hAnsi="Tisa Offc Serif Pro" w:cs="Segoe UI"/>
                <w:sz w:val="20"/>
                <w:szCs w:val="20"/>
              </w:rPr>
            </w:pPr>
            <w:r w:rsidRPr="00A16540">
              <w:rPr>
                <w:rStyle w:val="normaltextrun"/>
                <w:rFonts w:ascii="Tisa Offc Serif Pro" w:hAnsi="Tisa Offc Serif Pro" w:cs="Segoe UI"/>
                <w:i/>
                <w:iCs/>
                <w:sz w:val="20"/>
                <w:szCs w:val="20"/>
              </w:rPr>
              <w:t>(b)</w:t>
            </w:r>
            <w:r w:rsidRPr="00A16540">
              <w:rPr>
                <w:rStyle w:val="tabchar"/>
                <w:rFonts w:ascii="Tisa Offc Serif Pro" w:hAnsi="Tisa Offc Serif Pro" w:cs="Calibri"/>
                <w:sz w:val="20"/>
                <w:szCs w:val="20"/>
              </w:rPr>
              <w:tab/>
            </w:r>
            <w:r w:rsidRPr="00A16540">
              <w:rPr>
                <w:rStyle w:val="normaltextrun"/>
                <w:rFonts w:ascii="Tisa Offc Serif Pro" w:hAnsi="Tisa Offc Serif Pro" w:cs="Segoe UI"/>
                <w:i/>
                <w:iCs/>
                <w:sz w:val="20"/>
                <w:szCs w:val="20"/>
              </w:rPr>
              <w:t>Scope of the Contract which primarily relates to the Qualification Requirement (QR) of the bidder. </w:t>
            </w:r>
            <w:r w:rsidRPr="00A16540">
              <w:rPr>
                <w:rStyle w:val="eop"/>
                <w:rFonts w:ascii="Tisa Offc Serif Pro" w:hAnsi="Tisa Offc Serif Pro" w:cs="Segoe UI"/>
                <w:sz w:val="20"/>
                <w:szCs w:val="20"/>
              </w:rPr>
              <w:t> </w:t>
            </w:r>
          </w:p>
          <w:p w14:paraId="3B644E99" w14:textId="77777777" w:rsidR="00F14D5D" w:rsidRPr="00A16540" w:rsidRDefault="00F14D5D" w:rsidP="00F14D5D">
            <w:pPr>
              <w:pStyle w:val="paragraph"/>
              <w:spacing w:before="0" w:beforeAutospacing="0" w:after="0" w:afterAutospacing="0"/>
              <w:jc w:val="both"/>
              <w:textAlignment w:val="baseline"/>
              <w:rPr>
                <w:rFonts w:ascii="Tisa Offc Serif Pro" w:hAnsi="Tisa Offc Serif Pro" w:cs="Segoe UI"/>
                <w:color w:val="000000"/>
                <w:sz w:val="20"/>
                <w:szCs w:val="20"/>
              </w:rPr>
            </w:pPr>
            <w:r w:rsidRPr="00A16540">
              <w:rPr>
                <w:rStyle w:val="eop"/>
                <w:rFonts w:ascii="Tisa Offc Serif Pro" w:hAnsi="Tisa Offc Serif Pro" w:cs="Segoe UI"/>
                <w:color w:val="000000"/>
                <w:sz w:val="20"/>
                <w:szCs w:val="20"/>
              </w:rPr>
              <w:t> </w:t>
            </w:r>
          </w:p>
          <w:p w14:paraId="12281B67" w14:textId="77777777" w:rsidR="00F14D5D" w:rsidRPr="00A16540" w:rsidRDefault="00F14D5D" w:rsidP="00F14D5D">
            <w:pPr>
              <w:jc w:val="both"/>
              <w:rPr>
                <w:rStyle w:val="normaltextrun"/>
                <w:rFonts w:ascii="Tisa Offc Serif Pro" w:hAnsi="Tisa Offc Serif Pro" w:cs="Segoe UI"/>
                <w:sz w:val="20"/>
                <w:szCs w:val="20"/>
              </w:rPr>
            </w:pPr>
            <w:r w:rsidRPr="00A16540">
              <w:rPr>
                <w:rStyle w:val="normaltextrun"/>
                <w:rFonts w:ascii="Tisa Offc Serif Pro" w:hAnsi="Tisa Offc Serif Pro" w:cs="Segoe UI"/>
                <w:sz w:val="20"/>
                <w:szCs w:val="20"/>
              </w:rPr>
              <w:t>The Employer shall be the sole judge in this regard and the Employer’s interpretation on the aforesaid event(s) shall be final and binding.</w:t>
            </w:r>
          </w:p>
          <w:p w14:paraId="7184DF60" w14:textId="1BA7234A" w:rsidR="00F14D5D" w:rsidRPr="00740086" w:rsidRDefault="00F14D5D" w:rsidP="00F14D5D">
            <w:pPr>
              <w:jc w:val="both"/>
              <w:rPr>
                <w:rFonts w:ascii="Aptos Narrow" w:hAnsi="Aptos Narrow"/>
                <w:sz w:val="22"/>
                <w:szCs w:val="22"/>
              </w:rPr>
            </w:pPr>
          </w:p>
        </w:tc>
        <w:tc>
          <w:tcPr>
            <w:tcW w:w="2150" w:type="pct"/>
          </w:tcPr>
          <w:p w14:paraId="27AFED66" w14:textId="77777777" w:rsidR="00F14D5D" w:rsidRPr="00A16540" w:rsidRDefault="00F14D5D" w:rsidP="00F14D5D">
            <w:pPr>
              <w:jc w:val="both"/>
              <w:rPr>
                <w:rFonts w:ascii="Tisa Offc Serif Pro" w:hAnsi="Tisa Offc Serif Pro"/>
                <w:b/>
                <w:bCs/>
                <w:sz w:val="20"/>
                <w:szCs w:val="20"/>
              </w:rPr>
            </w:pPr>
            <w:r w:rsidRPr="00A16540">
              <w:rPr>
                <w:rFonts w:ascii="Tisa Offc Serif Pro" w:hAnsi="Tisa Offc Serif Pro"/>
                <w:b/>
                <w:bCs/>
                <w:sz w:val="20"/>
                <w:szCs w:val="20"/>
              </w:rPr>
              <w:lastRenderedPageBreak/>
              <w:t>…………………..</w:t>
            </w:r>
          </w:p>
          <w:p w14:paraId="233337A0" w14:textId="77777777" w:rsidR="00F14D5D" w:rsidRPr="00A16540" w:rsidRDefault="00F14D5D" w:rsidP="00F14D5D">
            <w:pPr>
              <w:jc w:val="both"/>
              <w:rPr>
                <w:rFonts w:ascii="Tisa Offc Serif Pro" w:hAnsi="Tisa Offc Serif Pro"/>
                <w:b/>
                <w:bCs/>
                <w:sz w:val="20"/>
                <w:szCs w:val="20"/>
              </w:rPr>
            </w:pPr>
            <w:r w:rsidRPr="00A16540">
              <w:rPr>
                <w:rFonts w:ascii="Tisa Offc Serif Pro" w:hAnsi="Tisa Offc Serif Pro"/>
                <w:b/>
                <w:bCs/>
                <w:sz w:val="20"/>
                <w:szCs w:val="20"/>
              </w:rPr>
              <w:t>…………………..</w:t>
            </w:r>
          </w:p>
          <w:p w14:paraId="7EE9B93B" w14:textId="77777777" w:rsidR="00F14D5D" w:rsidRPr="00A16540" w:rsidRDefault="00F14D5D" w:rsidP="00F14D5D">
            <w:pPr>
              <w:pStyle w:val="paragraph"/>
              <w:spacing w:before="0" w:beforeAutospacing="0" w:after="0" w:afterAutospacing="0"/>
              <w:jc w:val="both"/>
              <w:textAlignment w:val="baseline"/>
              <w:rPr>
                <w:rFonts w:ascii="Tisa Offc Serif Pro" w:hAnsi="Tisa Offc Serif Pro" w:cs="Segoe UI"/>
                <w:color w:val="000000"/>
                <w:sz w:val="20"/>
                <w:szCs w:val="20"/>
              </w:rPr>
            </w:pPr>
            <w:r w:rsidRPr="00A16540">
              <w:rPr>
                <w:rStyle w:val="normaltextrun"/>
                <w:rFonts w:ascii="Tisa Offc Serif Pro" w:hAnsi="Tisa Offc Serif Pro" w:cs="Segoe UI"/>
                <w:color w:val="000000"/>
                <w:sz w:val="20"/>
                <w:szCs w:val="20"/>
              </w:rPr>
              <w:t>Firms, who are executing contract(s) or has executed contract(s) in the past for the Employer (Owned as well as Consultancy) and any of the following event(s) have been encountered during contract(s) execution, shall not be eligible to bid for the package(s) whose originally scheduled date of bid opening falls within the specified period reckoned from the date of determination by the Employer of such event as below: </w:t>
            </w:r>
            <w:r w:rsidRPr="00A16540">
              <w:rPr>
                <w:rStyle w:val="eop"/>
                <w:rFonts w:ascii="Tisa Offc Serif Pro" w:hAnsi="Tisa Offc Serif Pro" w:cs="Segoe UI"/>
                <w:color w:val="000000"/>
                <w:sz w:val="20"/>
                <w:szCs w:val="20"/>
              </w:rPr>
              <w:t> </w:t>
            </w:r>
          </w:p>
          <w:tbl>
            <w:tblPr>
              <w:tblW w:w="6271"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630"/>
              <w:gridCol w:w="3931"/>
              <w:gridCol w:w="1710"/>
            </w:tblGrid>
            <w:tr w:rsidR="00F14D5D" w:rsidRPr="00A16540" w14:paraId="4FA7AE57" w14:textId="77777777" w:rsidTr="00F14D5D">
              <w:trPr>
                <w:trHeight w:val="300"/>
              </w:trPr>
              <w:tc>
                <w:tcPr>
                  <w:tcW w:w="630" w:type="dxa"/>
                  <w:tcBorders>
                    <w:top w:val="single" w:sz="6" w:space="0" w:color="auto"/>
                    <w:left w:val="single" w:sz="6" w:space="0" w:color="auto"/>
                    <w:bottom w:val="single" w:sz="6" w:space="0" w:color="auto"/>
                    <w:right w:val="single" w:sz="6" w:space="0" w:color="auto"/>
                  </w:tcBorders>
                  <w:hideMark/>
                </w:tcPr>
                <w:p w14:paraId="677410E8" w14:textId="77777777" w:rsidR="00F14D5D" w:rsidRPr="00A16540" w:rsidRDefault="00F14D5D" w:rsidP="00F14D5D">
                  <w:pPr>
                    <w:pStyle w:val="paragraph"/>
                    <w:spacing w:before="0" w:beforeAutospacing="0" w:after="0" w:afterAutospacing="0"/>
                    <w:jc w:val="center"/>
                    <w:textAlignment w:val="baseline"/>
                    <w:rPr>
                      <w:rFonts w:ascii="Tisa Offc Serif Pro" w:hAnsi="Tisa Offc Serif Pro"/>
                      <w:sz w:val="20"/>
                      <w:szCs w:val="20"/>
                    </w:rPr>
                  </w:pPr>
                  <w:r w:rsidRPr="00A16540">
                    <w:rPr>
                      <w:rStyle w:val="normaltextrun"/>
                      <w:rFonts w:ascii="Tisa Offc Serif Pro" w:hAnsi="Tisa Offc Serif Pro"/>
                      <w:i/>
                      <w:iCs/>
                      <w:sz w:val="20"/>
                      <w:szCs w:val="20"/>
                    </w:rPr>
                    <w:t>Sr. No.</w:t>
                  </w:r>
                </w:p>
              </w:tc>
              <w:tc>
                <w:tcPr>
                  <w:tcW w:w="3931" w:type="dxa"/>
                  <w:tcBorders>
                    <w:top w:val="single" w:sz="6" w:space="0" w:color="auto"/>
                    <w:left w:val="single" w:sz="6" w:space="0" w:color="auto"/>
                    <w:bottom w:val="single" w:sz="6" w:space="0" w:color="auto"/>
                    <w:right w:val="single" w:sz="6" w:space="0" w:color="auto"/>
                  </w:tcBorders>
                  <w:hideMark/>
                </w:tcPr>
                <w:p w14:paraId="6AB97383" w14:textId="77777777" w:rsidR="00F14D5D" w:rsidRPr="00A16540" w:rsidRDefault="00F14D5D" w:rsidP="00F14D5D">
                  <w:pPr>
                    <w:pStyle w:val="paragraph"/>
                    <w:spacing w:before="0" w:beforeAutospacing="0" w:after="0" w:afterAutospacing="0"/>
                    <w:jc w:val="both"/>
                    <w:textAlignment w:val="baseline"/>
                    <w:rPr>
                      <w:rFonts w:ascii="Tisa Offc Serif Pro" w:hAnsi="Tisa Offc Serif Pro"/>
                      <w:sz w:val="20"/>
                      <w:szCs w:val="20"/>
                    </w:rPr>
                  </w:pPr>
                  <w:r w:rsidRPr="00A16540">
                    <w:rPr>
                      <w:rStyle w:val="normaltextrun"/>
                      <w:rFonts w:ascii="Tisa Offc Serif Pro" w:hAnsi="Tisa Offc Serif Pro"/>
                      <w:i/>
                      <w:iCs/>
                      <w:sz w:val="20"/>
                      <w:szCs w:val="20"/>
                    </w:rPr>
                    <w:t>Event </w:t>
                  </w:r>
                  <w:r w:rsidRPr="00A16540">
                    <w:rPr>
                      <w:rStyle w:val="eop"/>
                      <w:rFonts w:ascii="Tisa Offc Serif Pro" w:hAnsi="Tisa Offc Serif Pro"/>
                      <w:sz w:val="20"/>
                      <w:szCs w:val="20"/>
                    </w:rPr>
                    <w:t> </w:t>
                  </w:r>
                </w:p>
              </w:tc>
              <w:tc>
                <w:tcPr>
                  <w:tcW w:w="1710" w:type="dxa"/>
                  <w:tcBorders>
                    <w:top w:val="single" w:sz="6" w:space="0" w:color="auto"/>
                    <w:left w:val="single" w:sz="6" w:space="0" w:color="auto"/>
                    <w:bottom w:val="single" w:sz="6" w:space="0" w:color="auto"/>
                    <w:right w:val="single" w:sz="6" w:space="0" w:color="auto"/>
                  </w:tcBorders>
                  <w:hideMark/>
                </w:tcPr>
                <w:p w14:paraId="6791639F" w14:textId="77777777" w:rsidR="00F14D5D" w:rsidRPr="00A16540" w:rsidRDefault="00F14D5D" w:rsidP="00F14D5D">
                  <w:pPr>
                    <w:pStyle w:val="paragraph"/>
                    <w:spacing w:before="0" w:beforeAutospacing="0" w:after="0" w:afterAutospacing="0"/>
                    <w:jc w:val="both"/>
                    <w:textAlignment w:val="baseline"/>
                    <w:rPr>
                      <w:rFonts w:ascii="Tisa Offc Serif Pro" w:hAnsi="Tisa Offc Serif Pro"/>
                      <w:sz w:val="20"/>
                      <w:szCs w:val="20"/>
                    </w:rPr>
                  </w:pPr>
                  <w:r w:rsidRPr="00A16540">
                    <w:rPr>
                      <w:rStyle w:val="normaltextrun"/>
                      <w:rFonts w:ascii="Tisa Offc Serif Pro" w:hAnsi="Tisa Offc Serif Pro"/>
                      <w:i/>
                      <w:iCs/>
                      <w:sz w:val="20"/>
                      <w:szCs w:val="20"/>
                    </w:rPr>
                    <w:t>Period for which bid(s) shall be considered as non-responsive/ not eligible</w:t>
                  </w:r>
                  <w:r w:rsidRPr="00A16540">
                    <w:rPr>
                      <w:rStyle w:val="eop"/>
                      <w:rFonts w:ascii="Tisa Offc Serif Pro" w:hAnsi="Tisa Offc Serif Pro"/>
                      <w:sz w:val="20"/>
                      <w:szCs w:val="20"/>
                    </w:rPr>
                    <w:t> </w:t>
                  </w:r>
                </w:p>
              </w:tc>
            </w:tr>
            <w:tr w:rsidR="00F14D5D" w:rsidRPr="00A16540" w14:paraId="495BE457" w14:textId="77777777" w:rsidTr="00F14D5D">
              <w:trPr>
                <w:trHeight w:val="300"/>
              </w:trPr>
              <w:tc>
                <w:tcPr>
                  <w:tcW w:w="630" w:type="dxa"/>
                  <w:tcBorders>
                    <w:top w:val="single" w:sz="6" w:space="0" w:color="auto"/>
                    <w:left w:val="single" w:sz="6" w:space="0" w:color="auto"/>
                    <w:bottom w:val="single" w:sz="6" w:space="0" w:color="auto"/>
                    <w:right w:val="single" w:sz="6" w:space="0" w:color="auto"/>
                  </w:tcBorders>
                  <w:hideMark/>
                </w:tcPr>
                <w:p w14:paraId="6ED828CD" w14:textId="77777777" w:rsidR="00F14D5D" w:rsidRPr="00A16540" w:rsidRDefault="00F14D5D" w:rsidP="00F14D5D">
                  <w:pPr>
                    <w:pStyle w:val="paragraph"/>
                    <w:spacing w:before="0" w:beforeAutospacing="0" w:after="0" w:afterAutospacing="0"/>
                    <w:jc w:val="center"/>
                    <w:textAlignment w:val="baseline"/>
                    <w:rPr>
                      <w:rFonts w:ascii="Tisa Offc Serif Pro" w:hAnsi="Tisa Offc Serif Pro"/>
                      <w:sz w:val="20"/>
                      <w:szCs w:val="20"/>
                    </w:rPr>
                  </w:pPr>
                  <w:r w:rsidRPr="00A16540">
                    <w:rPr>
                      <w:rStyle w:val="normaltextrun"/>
                      <w:rFonts w:ascii="Tisa Offc Serif Pro" w:hAnsi="Tisa Offc Serif Pro"/>
                      <w:i/>
                      <w:iCs/>
                      <w:sz w:val="20"/>
                      <w:szCs w:val="20"/>
                    </w:rPr>
                    <w:t>1.</w:t>
                  </w:r>
                  <w:r w:rsidRPr="00A16540">
                    <w:rPr>
                      <w:rStyle w:val="eop"/>
                      <w:rFonts w:ascii="Tisa Offc Serif Pro" w:hAnsi="Tisa Offc Serif Pro"/>
                      <w:sz w:val="20"/>
                      <w:szCs w:val="20"/>
                    </w:rPr>
                    <w:t> </w:t>
                  </w:r>
                </w:p>
              </w:tc>
              <w:tc>
                <w:tcPr>
                  <w:tcW w:w="3931" w:type="dxa"/>
                  <w:tcBorders>
                    <w:top w:val="single" w:sz="6" w:space="0" w:color="auto"/>
                    <w:left w:val="single" w:sz="6" w:space="0" w:color="auto"/>
                    <w:bottom w:val="single" w:sz="6" w:space="0" w:color="auto"/>
                    <w:right w:val="single" w:sz="6" w:space="0" w:color="auto"/>
                  </w:tcBorders>
                  <w:hideMark/>
                </w:tcPr>
                <w:p w14:paraId="75A24192" w14:textId="77777777" w:rsidR="00F14D5D" w:rsidRPr="00A16540" w:rsidRDefault="00F14D5D" w:rsidP="00F14D5D">
                  <w:pPr>
                    <w:pStyle w:val="paragraph"/>
                    <w:spacing w:before="0" w:beforeAutospacing="0" w:after="0" w:afterAutospacing="0"/>
                    <w:jc w:val="both"/>
                    <w:textAlignment w:val="baseline"/>
                    <w:rPr>
                      <w:rFonts w:ascii="Tisa Offc Serif Pro" w:hAnsi="Tisa Offc Serif Pro"/>
                      <w:sz w:val="20"/>
                      <w:szCs w:val="20"/>
                    </w:rPr>
                  </w:pPr>
                  <w:r w:rsidRPr="00A16540">
                    <w:rPr>
                      <w:rStyle w:val="normaltextrun"/>
                      <w:rFonts w:ascii="Tisa Offc Serif Pro" w:hAnsi="Tisa Offc Serif Pro"/>
                      <w:i/>
                      <w:iCs/>
                      <w:sz w:val="20"/>
                      <w:szCs w:val="20"/>
                    </w:rPr>
                    <w:t>Termination</w:t>
                  </w:r>
                  <w:r w:rsidRPr="00A16540">
                    <w:rPr>
                      <w:rStyle w:val="normaltextrun"/>
                      <w:rFonts w:ascii="Tisa Offc Serif Pro" w:hAnsi="Tisa Offc Serif Pro"/>
                      <w:b/>
                      <w:bCs/>
                      <w:i/>
                      <w:iCs/>
                      <w:sz w:val="20"/>
                      <w:szCs w:val="20"/>
                      <w:vertAlign w:val="superscript"/>
                    </w:rPr>
                    <w:t>#</w:t>
                  </w:r>
                  <w:r w:rsidRPr="00A16540">
                    <w:rPr>
                      <w:rStyle w:val="normaltextrun"/>
                      <w:rFonts w:ascii="Tisa Offc Serif Pro" w:hAnsi="Tisa Offc Serif Pro"/>
                      <w:i/>
                      <w:iCs/>
                      <w:sz w:val="20"/>
                      <w:szCs w:val="20"/>
                    </w:rPr>
                    <w:t xml:space="preserve"> of Contract due to Contractor’s default</w:t>
                  </w:r>
                  <w:r w:rsidRPr="00A16540">
                    <w:rPr>
                      <w:rStyle w:val="eop"/>
                      <w:rFonts w:ascii="Tisa Offc Serif Pro" w:hAnsi="Tisa Offc Serif Pro"/>
                      <w:sz w:val="20"/>
                      <w:szCs w:val="20"/>
                    </w:rPr>
                    <w:t> </w:t>
                  </w:r>
                </w:p>
              </w:tc>
              <w:tc>
                <w:tcPr>
                  <w:tcW w:w="1710" w:type="dxa"/>
                  <w:tcBorders>
                    <w:top w:val="single" w:sz="6" w:space="0" w:color="auto"/>
                    <w:left w:val="single" w:sz="6" w:space="0" w:color="auto"/>
                    <w:bottom w:val="single" w:sz="6" w:space="0" w:color="auto"/>
                    <w:right w:val="single" w:sz="6" w:space="0" w:color="auto"/>
                  </w:tcBorders>
                  <w:hideMark/>
                </w:tcPr>
                <w:p w14:paraId="6CBA7D0A" w14:textId="77777777" w:rsidR="00F14D5D" w:rsidRPr="00A16540" w:rsidRDefault="00F14D5D" w:rsidP="00F14D5D">
                  <w:pPr>
                    <w:pStyle w:val="paragraph"/>
                    <w:spacing w:before="0" w:beforeAutospacing="0" w:after="0" w:afterAutospacing="0"/>
                    <w:jc w:val="both"/>
                    <w:textAlignment w:val="baseline"/>
                    <w:rPr>
                      <w:rFonts w:ascii="Tisa Offc Serif Pro" w:hAnsi="Tisa Offc Serif Pro"/>
                      <w:sz w:val="20"/>
                      <w:szCs w:val="20"/>
                    </w:rPr>
                  </w:pPr>
                  <w:r w:rsidRPr="00A16540">
                    <w:rPr>
                      <w:rStyle w:val="normaltextrun"/>
                      <w:rFonts w:ascii="Tisa Offc Serif Pro" w:hAnsi="Tisa Offc Serif Pro"/>
                      <w:i/>
                      <w:iCs/>
                      <w:sz w:val="20"/>
                      <w:szCs w:val="20"/>
                    </w:rPr>
                    <w:t>1 year</w:t>
                  </w:r>
                  <w:r w:rsidRPr="00A16540">
                    <w:rPr>
                      <w:rStyle w:val="eop"/>
                      <w:rFonts w:ascii="Tisa Offc Serif Pro" w:hAnsi="Tisa Offc Serif Pro"/>
                      <w:sz w:val="20"/>
                      <w:szCs w:val="20"/>
                    </w:rPr>
                    <w:t> </w:t>
                  </w:r>
                </w:p>
              </w:tc>
            </w:tr>
            <w:tr w:rsidR="00F14D5D" w:rsidRPr="00A16540" w14:paraId="0A65557A" w14:textId="77777777" w:rsidTr="00F14D5D">
              <w:trPr>
                <w:trHeight w:val="300"/>
              </w:trPr>
              <w:tc>
                <w:tcPr>
                  <w:tcW w:w="630" w:type="dxa"/>
                  <w:tcBorders>
                    <w:top w:val="single" w:sz="6" w:space="0" w:color="auto"/>
                    <w:left w:val="single" w:sz="6" w:space="0" w:color="auto"/>
                    <w:bottom w:val="single" w:sz="6" w:space="0" w:color="auto"/>
                    <w:right w:val="single" w:sz="6" w:space="0" w:color="auto"/>
                  </w:tcBorders>
                  <w:hideMark/>
                </w:tcPr>
                <w:p w14:paraId="6553B33F" w14:textId="77777777" w:rsidR="00F14D5D" w:rsidRPr="00A16540" w:rsidRDefault="00F14D5D" w:rsidP="00F14D5D">
                  <w:pPr>
                    <w:pStyle w:val="paragraph"/>
                    <w:spacing w:before="0" w:beforeAutospacing="0" w:after="0" w:afterAutospacing="0"/>
                    <w:jc w:val="center"/>
                    <w:textAlignment w:val="baseline"/>
                    <w:rPr>
                      <w:rFonts w:ascii="Tisa Offc Serif Pro" w:hAnsi="Tisa Offc Serif Pro"/>
                      <w:sz w:val="20"/>
                      <w:szCs w:val="20"/>
                    </w:rPr>
                  </w:pPr>
                  <w:r w:rsidRPr="00A16540">
                    <w:rPr>
                      <w:rStyle w:val="normaltextrun"/>
                      <w:rFonts w:ascii="Tisa Offc Serif Pro" w:hAnsi="Tisa Offc Serif Pro"/>
                      <w:i/>
                      <w:iCs/>
                      <w:sz w:val="20"/>
                      <w:szCs w:val="20"/>
                    </w:rPr>
                    <w:t>2.</w:t>
                  </w:r>
                  <w:r w:rsidRPr="00A16540">
                    <w:rPr>
                      <w:rStyle w:val="eop"/>
                      <w:rFonts w:ascii="Tisa Offc Serif Pro" w:hAnsi="Tisa Offc Serif Pro"/>
                      <w:sz w:val="20"/>
                      <w:szCs w:val="20"/>
                    </w:rPr>
                    <w:t> </w:t>
                  </w:r>
                </w:p>
              </w:tc>
              <w:tc>
                <w:tcPr>
                  <w:tcW w:w="3931" w:type="dxa"/>
                  <w:tcBorders>
                    <w:top w:val="single" w:sz="6" w:space="0" w:color="auto"/>
                    <w:left w:val="single" w:sz="6" w:space="0" w:color="auto"/>
                    <w:bottom w:val="single" w:sz="6" w:space="0" w:color="auto"/>
                    <w:right w:val="single" w:sz="6" w:space="0" w:color="auto"/>
                  </w:tcBorders>
                  <w:hideMark/>
                </w:tcPr>
                <w:p w14:paraId="57106954" w14:textId="77777777" w:rsidR="00F14D5D" w:rsidRPr="00A16540" w:rsidRDefault="00F14D5D" w:rsidP="00F14D5D">
                  <w:pPr>
                    <w:pStyle w:val="paragraph"/>
                    <w:spacing w:before="0" w:beforeAutospacing="0" w:after="0" w:afterAutospacing="0"/>
                    <w:jc w:val="both"/>
                    <w:textAlignment w:val="baseline"/>
                    <w:rPr>
                      <w:rFonts w:ascii="Tisa Offc Serif Pro" w:hAnsi="Tisa Offc Serif Pro"/>
                      <w:b/>
                      <w:bCs/>
                      <w:sz w:val="20"/>
                      <w:szCs w:val="20"/>
                    </w:rPr>
                  </w:pPr>
                  <w:r w:rsidRPr="00A16540">
                    <w:rPr>
                      <w:rStyle w:val="normaltextrun"/>
                      <w:rFonts w:ascii="Tisa Offc Serif Pro" w:hAnsi="Tisa Offc Serif Pro"/>
                      <w:b/>
                      <w:bCs/>
                      <w:i/>
                      <w:iCs/>
                      <w:sz w:val="20"/>
                      <w:szCs w:val="20"/>
                    </w:rPr>
                    <w:t>Encashment of CPG due to non-performance</w:t>
                  </w:r>
                  <w:r w:rsidRPr="00A16540">
                    <w:rPr>
                      <w:rStyle w:val="eop"/>
                      <w:rFonts w:ascii="Tisa Offc Serif Pro" w:hAnsi="Tisa Offc Serif Pro"/>
                      <w:b/>
                      <w:bCs/>
                      <w:sz w:val="20"/>
                      <w:szCs w:val="20"/>
                      <w:vertAlign w:val="superscript"/>
                    </w:rPr>
                    <w:t>$</w:t>
                  </w:r>
                </w:p>
              </w:tc>
              <w:tc>
                <w:tcPr>
                  <w:tcW w:w="1710" w:type="dxa"/>
                  <w:tcBorders>
                    <w:top w:val="single" w:sz="6" w:space="0" w:color="auto"/>
                    <w:left w:val="single" w:sz="6" w:space="0" w:color="auto"/>
                    <w:bottom w:val="single" w:sz="6" w:space="0" w:color="auto"/>
                    <w:right w:val="single" w:sz="6" w:space="0" w:color="auto"/>
                  </w:tcBorders>
                  <w:hideMark/>
                </w:tcPr>
                <w:p w14:paraId="2BA59582" w14:textId="77777777" w:rsidR="00F14D5D" w:rsidRPr="00A16540" w:rsidRDefault="00F14D5D" w:rsidP="00F14D5D">
                  <w:pPr>
                    <w:pStyle w:val="paragraph"/>
                    <w:spacing w:before="0" w:beforeAutospacing="0" w:after="0" w:afterAutospacing="0"/>
                    <w:jc w:val="both"/>
                    <w:textAlignment w:val="baseline"/>
                    <w:rPr>
                      <w:rFonts w:ascii="Tisa Offc Serif Pro" w:hAnsi="Tisa Offc Serif Pro"/>
                      <w:sz w:val="20"/>
                      <w:szCs w:val="20"/>
                    </w:rPr>
                  </w:pPr>
                  <w:r w:rsidRPr="00A16540">
                    <w:rPr>
                      <w:rStyle w:val="normaltextrun"/>
                      <w:rFonts w:ascii="Tisa Offc Serif Pro" w:hAnsi="Tisa Offc Serif Pro"/>
                      <w:i/>
                      <w:iCs/>
                      <w:sz w:val="20"/>
                      <w:szCs w:val="20"/>
                    </w:rPr>
                    <w:t>1 year</w:t>
                  </w:r>
                  <w:r w:rsidRPr="00A16540">
                    <w:rPr>
                      <w:rStyle w:val="eop"/>
                      <w:rFonts w:ascii="Tisa Offc Serif Pro" w:hAnsi="Tisa Offc Serif Pro"/>
                      <w:sz w:val="20"/>
                      <w:szCs w:val="20"/>
                    </w:rPr>
                    <w:t> </w:t>
                  </w:r>
                </w:p>
              </w:tc>
            </w:tr>
            <w:tr w:rsidR="00F14D5D" w:rsidRPr="00A16540" w14:paraId="0F0253E2" w14:textId="77777777" w:rsidTr="00F14D5D">
              <w:trPr>
                <w:trHeight w:val="300"/>
              </w:trPr>
              <w:tc>
                <w:tcPr>
                  <w:tcW w:w="630" w:type="dxa"/>
                  <w:tcBorders>
                    <w:top w:val="single" w:sz="6" w:space="0" w:color="auto"/>
                    <w:left w:val="single" w:sz="6" w:space="0" w:color="auto"/>
                    <w:bottom w:val="single" w:sz="6" w:space="0" w:color="auto"/>
                    <w:right w:val="single" w:sz="6" w:space="0" w:color="auto"/>
                  </w:tcBorders>
                  <w:hideMark/>
                </w:tcPr>
                <w:p w14:paraId="6C8CD41A" w14:textId="77777777" w:rsidR="00F14D5D" w:rsidRPr="00A16540" w:rsidRDefault="00F14D5D" w:rsidP="00F14D5D">
                  <w:pPr>
                    <w:pStyle w:val="paragraph"/>
                    <w:spacing w:before="0" w:beforeAutospacing="0" w:after="0" w:afterAutospacing="0"/>
                    <w:jc w:val="center"/>
                    <w:textAlignment w:val="baseline"/>
                    <w:rPr>
                      <w:rFonts w:ascii="Tisa Offc Serif Pro" w:hAnsi="Tisa Offc Serif Pro"/>
                      <w:sz w:val="20"/>
                      <w:szCs w:val="20"/>
                    </w:rPr>
                  </w:pPr>
                  <w:r w:rsidRPr="00A16540">
                    <w:rPr>
                      <w:rStyle w:val="normaltextrun"/>
                      <w:rFonts w:ascii="Tisa Offc Serif Pro" w:hAnsi="Tisa Offc Serif Pro"/>
                      <w:i/>
                      <w:iCs/>
                      <w:sz w:val="20"/>
                      <w:szCs w:val="20"/>
                    </w:rPr>
                    <w:t>3.</w:t>
                  </w:r>
                  <w:r w:rsidRPr="00A16540">
                    <w:rPr>
                      <w:rStyle w:val="eop"/>
                      <w:rFonts w:ascii="Tisa Offc Serif Pro" w:hAnsi="Tisa Offc Serif Pro"/>
                      <w:sz w:val="20"/>
                      <w:szCs w:val="20"/>
                    </w:rPr>
                    <w:t> </w:t>
                  </w:r>
                </w:p>
              </w:tc>
              <w:tc>
                <w:tcPr>
                  <w:tcW w:w="3931" w:type="dxa"/>
                  <w:tcBorders>
                    <w:top w:val="single" w:sz="6" w:space="0" w:color="auto"/>
                    <w:left w:val="single" w:sz="6" w:space="0" w:color="auto"/>
                    <w:bottom w:val="single" w:sz="6" w:space="0" w:color="auto"/>
                    <w:right w:val="single" w:sz="6" w:space="0" w:color="auto"/>
                  </w:tcBorders>
                  <w:hideMark/>
                </w:tcPr>
                <w:p w14:paraId="71B1DEC8" w14:textId="77777777" w:rsidR="00F14D5D" w:rsidRPr="00A16540" w:rsidRDefault="00F14D5D" w:rsidP="00F14D5D">
                  <w:pPr>
                    <w:pStyle w:val="paragraph"/>
                    <w:spacing w:before="0" w:beforeAutospacing="0" w:after="0" w:afterAutospacing="0"/>
                    <w:jc w:val="both"/>
                    <w:textAlignment w:val="baseline"/>
                    <w:rPr>
                      <w:rFonts w:ascii="Tisa Offc Serif Pro" w:hAnsi="Tisa Offc Serif Pro"/>
                      <w:sz w:val="20"/>
                      <w:szCs w:val="20"/>
                    </w:rPr>
                  </w:pPr>
                  <w:r w:rsidRPr="00A16540">
                    <w:rPr>
                      <w:rStyle w:val="normaltextrun"/>
                      <w:rFonts w:ascii="Tisa Offc Serif Pro" w:hAnsi="Tisa Offc Serif Pro"/>
                      <w:i/>
                      <w:iCs/>
                      <w:sz w:val="20"/>
                      <w:szCs w:val="20"/>
                    </w:rPr>
                    <w:t>Repeated failure of major Equipment while in service </w:t>
                  </w:r>
                  <w:r w:rsidRPr="00A16540">
                    <w:rPr>
                      <w:rStyle w:val="eop"/>
                      <w:rFonts w:ascii="Tisa Offc Serif Pro" w:hAnsi="Tisa Offc Serif Pro"/>
                      <w:sz w:val="20"/>
                      <w:szCs w:val="20"/>
                    </w:rPr>
                    <w:t> </w:t>
                  </w:r>
                </w:p>
              </w:tc>
              <w:tc>
                <w:tcPr>
                  <w:tcW w:w="1710" w:type="dxa"/>
                  <w:tcBorders>
                    <w:top w:val="single" w:sz="6" w:space="0" w:color="auto"/>
                    <w:left w:val="single" w:sz="6" w:space="0" w:color="auto"/>
                    <w:bottom w:val="single" w:sz="6" w:space="0" w:color="auto"/>
                    <w:right w:val="single" w:sz="6" w:space="0" w:color="auto"/>
                  </w:tcBorders>
                  <w:hideMark/>
                </w:tcPr>
                <w:p w14:paraId="4FBC89E1" w14:textId="77777777" w:rsidR="00F14D5D" w:rsidRPr="00A16540" w:rsidRDefault="00F14D5D" w:rsidP="00F14D5D">
                  <w:pPr>
                    <w:pStyle w:val="paragraph"/>
                    <w:spacing w:before="0" w:beforeAutospacing="0" w:after="0" w:afterAutospacing="0"/>
                    <w:jc w:val="both"/>
                    <w:textAlignment w:val="baseline"/>
                    <w:rPr>
                      <w:rFonts w:ascii="Tisa Offc Serif Pro" w:hAnsi="Tisa Offc Serif Pro"/>
                      <w:sz w:val="20"/>
                      <w:szCs w:val="20"/>
                    </w:rPr>
                  </w:pPr>
                  <w:r w:rsidRPr="00A16540">
                    <w:rPr>
                      <w:rStyle w:val="normaltextrun"/>
                      <w:rFonts w:ascii="Tisa Offc Serif Pro" w:hAnsi="Tisa Offc Serif Pro"/>
                      <w:i/>
                      <w:iCs/>
                      <w:sz w:val="20"/>
                      <w:szCs w:val="20"/>
                    </w:rPr>
                    <w:t>1 year</w:t>
                  </w:r>
                  <w:r w:rsidRPr="00A16540">
                    <w:rPr>
                      <w:rStyle w:val="eop"/>
                      <w:rFonts w:ascii="Tisa Offc Serif Pro" w:hAnsi="Tisa Offc Serif Pro"/>
                      <w:sz w:val="20"/>
                      <w:szCs w:val="20"/>
                    </w:rPr>
                    <w:t> </w:t>
                  </w:r>
                </w:p>
              </w:tc>
            </w:tr>
            <w:tr w:rsidR="00F14D5D" w:rsidRPr="00A16540" w14:paraId="5FF4403E" w14:textId="77777777" w:rsidTr="00F14D5D">
              <w:trPr>
                <w:trHeight w:val="300"/>
              </w:trPr>
              <w:tc>
                <w:tcPr>
                  <w:tcW w:w="630" w:type="dxa"/>
                  <w:tcBorders>
                    <w:top w:val="single" w:sz="6" w:space="0" w:color="auto"/>
                    <w:left w:val="single" w:sz="6" w:space="0" w:color="auto"/>
                    <w:bottom w:val="single" w:sz="6" w:space="0" w:color="auto"/>
                    <w:right w:val="single" w:sz="6" w:space="0" w:color="auto"/>
                  </w:tcBorders>
                  <w:hideMark/>
                </w:tcPr>
                <w:p w14:paraId="6758C217" w14:textId="77777777" w:rsidR="00F14D5D" w:rsidRPr="00A16540" w:rsidRDefault="00F14D5D" w:rsidP="00F14D5D">
                  <w:pPr>
                    <w:pStyle w:val="paragraph"/>
                    <w:spacing w:before="0" w:beforeAutospacing="0" w:after="0" w:afterAutospacing="0"/>
                    <w:jc w:val="center"/>
                    <w:textAlignment w:val="baseline"/>
                    <w:rPr>
                      <w:rFonts w:ascii="Tisa Offc Serif Pro" w:hAnsi="Tisa Offc Serif Pro"/>
                      <w:sz w:val="20"/>
                      <w:szCs w:val="20"/>
                    </w:rPr>
                  </w:pPr>
                  <w:r w:rsidRPr="00A16540">
                    <w:rPr>
                      <w:rStyle w:val="normaltextrun"/>
                      <w:rFonts w:ascii="Tisa Offc Serif Pro" w:hAnsi="Tisa Offc Serif Pro"/>
                      <w:i/>
                      <w:iCs/>
                      <w:sz w:val="20"/>
                      <w:szCs w:val="20"/>
                    </w:rPr>
                    <w:t>4.</w:t>
                  </w:r>
                  <w:r w:rsidRPr="00A16540">
                    <w:rPr>
                      <w:rStyle w:val="eop"/>
                      <w:rFonts w:ascii="Tisa Offc Serif Pro" w:hAnsi="Tisa Offc Serif Pro"/>
                      <w:sz w:val="20"/>
                      <w:szCs w:val="20"/>
                    </w:rPr>
                    <w:t> </w:t>
                  </w:r>
                </w:p>
              </w:tc>
              <w:tc>
                <w:tcPr>
                  <w:tcW w:w="3931" w:type="dxa"/>
                  <w:tcBorders>
                    <w:top w:val="single" w:sz="6" w:space="0" w:color="auto"/>
                    <w:left w:val="single" w:sz="6" w:space="0" w:color="auto"/>
                    <w:bottom w:val="single" w:sz="6" w:space="0" w:color="auto"/>
                    <w:right w:val="single" w:sz="6" w:space="0" w:color="auto"/>
                  </w:tcBorders>
                  <w:hideMark/>
                </w:tcPr>
                <w:p w14:paraId="531AE703" w14:textId="77777777" w:rsidR="00F14D5D" w:rsidRPr="00A16540" w:rsidRDefault="00F14D5D" w:rsidP="00F14D5D">
                  <w:pPr>
                    <w:pStyle w:val="paragraph"/>
                    <w:spacing w:before="0" w:beforeAutospacing="0" w:after="0" w:afterAutospacing="0"/>
                    <w:jc w:val="both"/>
                    <w:textAlignment w:val="baseline"/>
                    <w:rPr>
                      <w:rFonts w:ascii="Tisa Offc Serif Pro" w:hAnsi="Tisa Offc Serif Pro"/>
                      <w:sz w:val="20"/>
                      <w:szCs w:val="20"/>
                    </w:rPr>
                  </w:pPr>
                  <w:r w:rsidRPr="00A16540">
                    <w:rPr>
                      <w:rStyle w:val="normaltextrun"/>
                      <w:rFonts w:ascii="Tisa Offc Serif Pro" w:hAnsi="Tisa Offc Serif Pro"/>
                      <w:i/>
                      <w:iCs/>
                      <w:sz w:val="20"/>
                      <w:szCs w:val="20"/>
                    </w:rPr>
                    <w:t>Substantial portion of works (more than 50% of the Contract*) is sub-contracted, under an existing Contract</w:t>
                  </w:r>
                  <w:r w:rsidRPr="00A16540">
                    <w:rPr>
                      <w:rStyle w:val="eop"/>
                      <w:rFonts w:ascii="Tisa Offc Serif Pro" w:hAnsi="Tisa Offc Serif Pro"/>
                      <w:sz w:val="20"/>
                      <w:szCs w:val="20"/>
                    </w:rPr>
                    <w:t> </w:t>
                  </w:r>
                </w:p>
              </w:tc>
              <w:tc>
                <w:tcPr>
                  <w:tcW w:w="1710" w:type="dxa"/>
                  <w:tcBorders>
                    <w:top w:val="single" w:sz="6" w:space="0" w:color="auto"/>
                    <w:left w:val="single" w:sz="6" w:space="0" w:color="auto"/>
                    <w:bottom w:val="single" w:sz="6" w:space="0" w:color="auto"/>
                    <w:right w:val="single" w:sz="6" w:space="0" w:color="auto"/>
                  </w:tcBorders>
                  <w:hideMark/>
                </w:tcPr>
                <w:p w14:paraId="4A1D4531" w14:textId="77777777" w:rsidR="00F14D5D" w:rsidRPr="00A16540" w:rsidRDefault="00F14D5D" w:rsidP="00F14D5D">
                  <w:pPr>
                    <w:pStyle w:val="paragraph"/>
                    <w:spacing w:before="0" w:beforeAutospacing="0" w:after="0" w:afterAutospacing="0"/>
                    <w:jc w:val="both"/>
                    <w:textAlignment w:val="baseline"/>
                    <w:rPr>
                      <w:rFonts w:ascii="Tisa Offc Serif Pro" w:hAnsi="Tisa Offc Serif Pro"/>
                      <w:sz w:val="20"/>
                      <w:szCs w:val="20"/>
                    </w:rPr>
                  </w:pPr>
                  <w:r w:rsidRPr="00A16540">
                    <w:rPr>
                      <w:rStyle w:val="normaltextrun"/>
                      <w:rFonts w:ascii="Tisa Offc Serif Pro" w:hAnsi="Tisa Offc Serif Pro"/>
                      <w:i/>
                      <w:iCs/>
                      <w:sz w:val="20"/>
                      <w:szCs w:val="20"/>
                    </w:rPr>
                    <w:t>1 year</w:t>
                  </w:r>
                  <w:r w:rsidRPr="00A16540">
                    <w:rPr>
                      <w:rStyle w:val="eop"/>
                      <w:rFonts w:ascii="Tisa Offc Serif Pro" w:hAnsi="Tisa Offc Serif Pro"/>
                      <w:sz w:val="20"/>
                      <w:szCs w:val="20"/>
                    </w:rPr>
                    <w:t> </w:t>
                  </w:r>
                </w:p>
              </w:tc>
            </w:tr>
            <w:tr w:rsidR="00F14D5D" w:rsidRPr="00A16540" w14:paraId="6FF3C6C7" w14:textId="77777777" w:rsidTr="00F14D5D">
              <w:trPr>
                <w:trHeight w:val="300"/>
              </w:trPr>
              <w:tc>
                <w:tcPr>
                  <w:tcW w:w="630" w:type="dxa"/>
                  <w:tcBorders>
                    <w:top w:val="single" w:sz="6" w:space="0" w:color="auto"/>
                    <w:left w:val="single" w:sz="6" w:space="0" w:color="auto"/>
                    <w:bottom w:val="single" w:sz="6" w:space="0" w:color="auto"/>
                    <w:right w:val="single" w:sz="6" w:space="0" w:color="auto"/>
                  </w:tcBorders>
                  <w:hideMark/>
                </w:tcPr>
                <w:p w14:paraId="38516364" w14:textId="77777777" w:rsidR="00F14D5D" w:rsidRPr="00A16540" w:rsidRDefault="00F14D5D" w:rsidP="00F14D5D">
                  <w:pPr>
                    <w:pStyle w:val="paragraph"/>
                    <w:spacing w:before="0" w:beforeAutospacing="0" w:after="0" w:afterAutospacing="0"/>
                    <w:jc w:val="center"/>
                    <w:textAlignment w:val="baseline"/>
                    <w:rPr>
                      <w:rFonts w:ascii="Tisa Offc Serif Pro" w:hAnsi="Tisa Offc Serif Pro"/>
                      <w:sz w:val="20"/>
                      <w:szCs w:val="20"/>
                    </w:rPr>
                  </w:pPr>
                  <w:r w:rsidRPr="00A16540">
                    <w:rPr>
                      <w:rStyle w:val="normaltextrun"/>
                      <w:rFonts w:ascii="Tisa Offc Serif Pro" w:hAnsi="Tisa Offc Serif Pro"/>
                      <w:i/>
                      <w:iCs/>
                      <w:sz w:val="20"/>
                      <w:szCs w:val="20"/>
                    </w:rPr>
                    <w:t>5.</w:t>
                  </w:r>
                  <w:r w:rsidRPr="00A16540">
                    <w:rPr>
                      <w:rStyle w:val="eop"/>
                      <w:rFonts w:ascii="Tisa Offc Serif Pro" w:hAnsi="Tisa Offc Serif Pro"/>
                      <w:sz w:val="20"/>
                      <w:szCs w:val="20"/>
                    </w:rPr>
                    <w:t> </w:t>
                  </w:r>
                </w:p>
              </w:tc>
              <w:tc>
                <w:tcPr>
                  <w:tcW w:w="3931" w:type="dxa"/>
                  <w:tcBorders>
                    <w:top w:val="single" w:sz="6" w:space="0" w:color="auto"/>
                    <w:left w:val="single" w:sz="6" w:space="0" w:color="auto"/>
                    <w:bottom w:val="single" w:sz="6" w:space="0" w:color="auto"/>
                    <w:right w:val="single" w:sz="6" w:space="0" w:color="auto"/>
                  </w:tcBorders>
                  <w:hideMark/>
                </w:tcPr>
                <w:p w14:paraId="255EB724" w14:textId="77777777" w:rsidR="00F14D5D" w:rsidRPr="00A16540" w:rsidRDefault="00F14D5D" w:rsidP="00F14D5D">
                  <w:pPr>
                    <w:pStyle w:val="paragraph"/>
                    <w:spacing w:before="0" w:beforeAutospacing="0" w:after="0" w:afterAutospacing="0"/>
                    <w:jc w:val="both"/>
                    <w:textAlignment w:val="baseline"/>
                    <w:rPr>
                      <w:rFonts w:ascii="Tisa Offc Serif Pro" w:hAnsi="Tisa Offc Serif Pro"/>
                      <w:sz w:val="20"/>
                      <w:szCs w:val="20"/>
                    </w:rPr>
                  </w:pPr>
                  <w:r w:rsidRPr="00A16540">
                    <w:rPr>
                      <w:rStyle w:val="normaltextrun"/>
                      <w:rFonts w:ascii="Tisa Offc Serif Pro" w:hAnsi="Tisa Offc Serif Pro"/>
                      <w:i/>
                      <w:iCs/>
                      <w:sz w:val="20"/>
                      <w:szCs w:val="20"/>
                    </w:rPr>
                    <w:t>More than 25% of the Contract price (awarded value), in aggregate, is paid to sub-contractors/suppliers as Direct payment, under an existing Contract, due to financial position of Contractor</w:t>
                  </w:r>
                  <w:r w:rsidRPr="00A16540">
                    <w:rPr>
                      <w:rStyle w:val="eop"/>
                      <w:rFonts w:ascii="Tisa Offc Serif Pro" w:hAnsi="Tisa Offc Serif Pro"/>
                      <w:sz w:val="20"/>
                      <w:szCs w:val="20"/>
                    </w:rPr>
                    <w:t> </w:t>
                  </w:r>
                </w:p>
              </w:tc>
              <w:tc>
                <w:tcPr>
                  <w:tcW w:w="1710" w:type="dxa"/>
                  <w:tcBorders>
                    <w:top w:val="single" w:sz="6" w:space="0" w:color="auto"/>
                    <w:left w:val="single" w:sz="6" w:space="0" w:color="auto"/>
                    <w:bottom w:val="single" w:sz="6" w:space="0" w:color="auto"/>
                    <w:right w:val="single" w:sz="6" w:space="0" w:color="auto"/>
                  </w:tcBorders>
                  <w:hideMark/>
                </w:tcPr>
                <w:p w14:paraId="3DA4A251" w14:textId="77777777" w:rsidR="00F14D5D" w:rsidRPr="00A16540" w:rsidRDefault="00F14D5D" w:rsidP="00F14D5D">
                  <w:pPr>
                    <w:pStyle w:val="paragraph"/>
                    <w:spacing w:before="0" w:beforeAutospacing="0" w:after="0" w:afterAutospacing="0"/>
                    <w:jc w:val="both"/>
                    <w:textAlignment w:val="baseline"/>
                    <w:rPr>
                      <w:rFonts w:ascii="Tisa Offc Serif Pro" w:hAnsi="Tisa Offc Serif Pro"/>
                      <w:sz w:val="20"/>
                      <w:szCs w:val="20"/>
                    </w:rPr>
                  </w:pPr>
                  <w:r w:rsidRPr="00A16540">
                    <w:rPr>
                      <w:rStyle w:val="normaltextrun"/>
                      <w:rFonts w:ascii="Tisa Offc Serif Pro" w:hAnsi="Tisa Offc Serif Pro"/>
                      <w:i/>
                      <w:iCs/>
                      <w:sz w:val="20"/>
                      <w:szCs w:val="20"/>
                    </w:rPr>
                    <w:t>1 year</w:t>
                  </w:r>
                  <w:r w:rsidRPr="00A16540">
                    <w:rPr>
                      <w:rStyle w:val="eop"/>
                      <w:rFonts w:ascii="Tisa Offc Serif Pro" w:hAnsi="Tisa Offc Serif Pro"/>
                      <w:sz w:val="20"/>
                      <w:szCs w:val="20"/>
                    </w:rPr>
                    <w:t> </w:t>
                  </w:r>
                </w:p>
              </w:tc>
            </w:tr>
            <w:tr w:rsidR="00F14D5D" w:rsidRPr="00A16540" w14:paraId="36DA07C3" w14:textId="77777777" w:rsidTr="00F14D5D">
              <w:trPr>
                <w:trHeight w:val="300"/>
              </w:trPr>
              <w:tc>
                <w:tcPr>
                  <w:tcW w:w="630" w:type="dxa"/>
                  <w:tcBorders>
                    <w:top w:val="single" w:sz="6" w:space="0" w:color="auto"/>
                    <w:left w:val="single" w:sz="6" w:space="0" w:color="auto"/>
                    <w:bottom w:val="single" w:sz="6" w:space="0" w:color="auto"/>
                    <w:right w:val="single" w:sz="6" w:space="0" w:color="auto"/>
                  </w:tcBorders>
                  <w:hideMark/>
                </w:tcPr>
                <w:p w14:paraId="761DB9D3" w14:textId="77777777" w:rsidR="00F14D5D" w:rsidRPr="00A16540" w:rsidRDefault="00F14D5D" w:rsidP="00F14D5D">
                  <w:pPr>
                    <w:pStyle w:val="paragraph"/>
                    <w:spacing w:before="0" w:beforeAutospacing="0" w:after="0" w:afterAutospacing="0"/>
                    <w:jc w:val="center"/>
                    <w:textAlignment w:val="baseline"/>
                    <w:rPr>
                      <w:rFonts w:ascii="Tisa Offc Serif Pro" w:hAnsi="Tisa Offc Serif Pro"/>
                      <w:sz w:val="20"/>
                      <w:szCs w:val="20"/>
                    </w:rPr>
                  </w:pPr>
                  <w:r w:rsidRPr="00A16540">
                    <w:rPr>
                      <w:rStyle w:val="normaltextrun"/>
                      <w:rFonts w:ascii="Tisa Offc Serif Pro" w:hAnsi="Tisa Offc Serif Pro"/>
                      <w:i/>
                      <w:iCs/>
                      <w:sz w:val="20"/>
                      <w:szCs w:val="20"/>
                    </w:rPr>
                    <w:t>6.</w:t>
                  </w:r>
                  <w:r w:rsidRPr="00A16540">
                    <w:rPr>
                      <w:rStyle w:val="eop"/>
                      <w:rFonts w:ascii="Tisa Offc Serif Pro" w:hAnsi="Tisa Offc Serif Pro"/>
                      <w:sz w:val="20"/>
                      <w:szCs w:val="20"/>
                    </w:rPr>
                    <w:t> </w:t>
                  </w:r>
                </w:p>
              </w:tc>
              <w:tc>
                <w:tcPr>
                  <w:tcW w:w="3931" w:type="dxa"/>
                  <w:tcBorders>
                    <w:top w:val="single" w:sz="6" w:space="0" w:color="auto"/>
                    <w:left w:val="single" w:sz="6" w:space="0" w:color="auto"/>
                    <w:bottom w:val="single" w:sz="6" w:space="0" w:color="auto"/>
                    <w:right w:val="single" w:sz="6" w:space="0" w:color="auto"/>
                  </w:tcBorders>
                  <w:hideMark/>
                </w:tcPr>
                <w:p w14:paraId="6D6EC577" w14:textId="77777777" w:rsidR="00F14D5D" w:rsidRPr="00A16540" w:rsidRDefault="00F14D5D" w:rsidP="00F14D5D">
                  <w:pPr>
                    <w:pStyle w:val="paragraph"/>
                    <w:spacing w:before="0" w:beforeAutospacing="0" w:after="0" w:afterAutospacing="0"/>
                    <w:jc w:val="both"/>
                    <w:textAlignment w:val="baseline"/>
                    <w:rPr>
                      <w:rFonts w:ascii="Tisa Offc Serif Pro" w:hAnsi="Tisa Offc Serif Pro"/>
                      <w:sz w:val="20"/>
                      <w:szCs w:val="20"/>
                    </w:rPr>
                  </w:pPr>
                  <w:r w:rsidRPr="00A16540">
                    <w:rPr>
                      <w:rStyle w:val="normaltextrun"/>
                      <w:rFonts w:ascii="Tisa Offc Serif Pro" w:hAnsi="Tisa Offc Serif Pro"/>
                      <w:i/>
                      <w:iCs/>
                      <w:sz w:val="20"/>
                      <w:szCs w:val="20"/>
                    </w:rPr>
                    <w:t xml:space="preserve">Firm has been referred to NCLT under </w:t>
                  </w:r>
                  <w:r w:rsidRPr="00A16540">
                    <w:rPr>
                      <w:rStyle w:val="normaltextrun"/>
                      <w:rFonts w:ascii="Tisa Offc Serif Pro" w:hAnsi="Tisa Offc Serif Pro"/>
                      <w:i/>
                      <w:iCs/>
                      <w:sz w:val="20"/>
                      <w:szCs w:val="20"/>
                    </w:rPr>
                    <w:lastRenderedPageBreak/>
                    <w:t>Insolvency &amp; Bankruptcy Code (IRP has been appointed or Liquidation proceedings have been initiated under IBC)</w:t>
                  </w:r>
                  <w:r w:rsidRPr="00A16540">
                    <w:rPr>
                      <w:rStyle w:val="eop"/>
                      <w:rFonts w:ascii="Tisa Offc Serif Pro" w:hAnsi="Tisa Offc Serif Pro"/>
                      <w:sz w:val="20"/>
                      <w:szCs w:val="20"/>
                    </w:rPr>
                    <w:t> </w:t>
                  </w:r>
                </w:p>
              </w:tc>
              <w:tc>
                <w:tcPr>
                  <w:tcW w:w="1710" w:type="dxa"/>
                  <w:tcBorders>
                    <w:top w:val="single" w:sz="6" w:space="0" w:color="auto"/>
                    <w:left w:val="single" w:sz="6" w:space="0" w:color="auto"/>
                    <w:bottom w:val="single" w:sz="6" w:space="0" w:color="auto"/>
                    <w:right w:val="single" w:sz="6" w:space="0" w:color="auto"/>
                  </w:tcBorders>
                  <w:hideMark/>
                </w:tcPr>
                <w:p w14:paraId="4D9A6323" w14:textId="77777777" w:rsidR="00F14D5D" w:rsidRPr="00A16540" w:rsidRDefault="00F14D5D" w:rsidP="00F14D5D">
                  <w:pPr>
                    <w:pStyle w:val="paragraph"/>
                    <w:spacing w:before="0" w:beforeAutospacing="0" w:after="0" w:afterAutospacing="0"/>
                    <w:jc w:val="both"/>
                    <w:textAlignment w:val="baseline"/>
                    <w:rPr>
                      <w:rFonts w:ascii="Tisa Offc Serif Pro" w:hAnsi="Tisa Offc Serif Pro"/>
                      <w:sz w:val="20"/>
                      <w:szCs w:val="20"/>
                    </w:rPr>
                  </w:pPr>
                  <w:r w:rsidRPr="00A16540">
                    <w:rPr>
                      <w:rStyle w:val="normaltextrun"/>
                      <w:rFonts w:ascii="Tisa Offc Serif Pro" w:hAnsi="Tisa Offc Serif Pro"/>
                      <w:i/>
                      <w:iCs/>
                      <w:sz w:val="20"/>
                      <w:szCs w:val="20"/>
                    </w:rPr>
                    <w:lastRenderedPageBreak/>
                    <w:t xml:space="preserve">Till the firm comes </w:t>
                  </w:r>
                  <w:r w:rsidRPr="00A16540">
                    <w:rPr>
                      <w:rStyle w:val="normaltextrun"/>
                      <w:rFonts w:ascii="Tisa Offc Serif Pro" w:hAnsi="Tisa Offc Serif Pro"/>
                      <w:i/>
                      <w:iCs/>
                      <w:sz w:val="20"/>
                      <w:szCs w:val="20"/>
                    </w:rPr>
                    <w:lastRenderedPageBreak/>
                    <w:t>out of Resolution process</w:t>
                  </w:r>
                  <w:r w:rsidRPr="00A16540">
                    <w:rPr>
                      <w:rStyle w:val="eop"/>
                      <w:rFonts w:ascii="Tisa Offc Serif Pro" w:hAnsi="Tisa Offc Serif Pro"/>
                      <w:sz w:val="20"/>
                      <w:szCs w:val="20"/>
                    </w:rPr>
                    <w:t> </w:t>
                  </w:r>
                </w:p>
              </w:tc>
            </w:tr>
          </w:tbl>
          <w:p w14:paraId="656899B5" w14:textId="77777777" w:rsidR="00F14D5D" w:rsidRPr="00A16540" w:rsidRDefault="00F14D5D" w:rsidP="00F14D5D">
            <w:pPr>
              <w:pStyle w:val="paragraph"/>
              <w:spacing w:before="0" w:beforeAutospacing="0" w:after="0" w:afterAutospacing="0"/>
              <w:ind w:right="30"/>
              <w:jc w:val="both"/>
              <w:textAlignment w:val="baseline"/>
              <w:rPr>
                <w:rFonts w:ascii="Tisa Offc Serif Pro" w:hAnsi="Tisa Offc Serif Pro" w:cs="Segoe UI"/>
                <w:sz w:val="20"/>
                <w:szCs w:val="20"/>
              </w:rPr>
            </w:pPr>
            <w:r w:rsidRPr="00A16540">
              <w:rPr>
                <w:rStyle w:val="eop"/>
                <w:rFonts w:ascii="Tisa Offc Serif Pro" w:hAnsi="Tisa Offc Serif Pro" w:cs="Segoe UI"/>
                <w:sz w:val="20"/>
                <w:szCs w:val="20"/>
              </w:rPr>
              <w:lastRenderedPageBreak/>
              <w:t> </w:t>
            </w:r>
          </w:p>
          <w:p w14:paraId="78DD94BC" w14:textId="77777777" w:rsidR="00F14D5D" w:rsidRPr="00A16540" w:rsidRDefault="00F14D5D" w:rsidP="00F14D5D">
            <w:pPr>
              <w:pStyle w:val="paragraph"/>
              <w:spacing w:before="0" w:beforeAutospacing="0" w:after="0" w:afterAutospacing="0"/>
              <w:ind w:right="30"/>
              <w:jc w:val="both"/>
              <w:textAlignment w:val="baseline"/>
              <w:rPr>
                <w:rStyle w:val="normaltextrun"/>
                <w:rFonts w:ascii="Tisa Offc Serif Pro" w:hAnsi="Tisa Offc Serif Pro" w:cs="Segoe UI"/>
                <w:i/>
                <w:iCs/>
                <w:sz w:val="20"/>
                <w:szCs w:val="20"/>
              </w:rPr>
            </w:pPr>
            <w:r w:rsidRPr="00A16540">
              <w:rPr>
                <w:rStyle w:val="normaltextrun"/>
                <w:rFonts w:ascii="Tisa Offc Serif Pro" w:hAnsi="Tisa Offc Serif Pro" w:cs="Segoe UI"/>
                <w:i/>
                <w:iCs/>
                <w:sz w:val="20"/>
                <w:szCs w:val="20"/>
              </w:rPr>
              <w:t># Partial offloading under a Contract and/or Facilitation beyond 10% of the Contract Price shall also be treated as Termination</w:t>
            </w:r>
          </w:p>
          <w:p w14:paraId="679FE449" w14:textId="77777777" w:rsidR="00F14D5D" w:rsidRPr="00A16540" w:rsidRDefault="00F14D5D" w:rsidP="00F14D5D">
            <w:pPr>
              <w:pStyle w:val="paragraph"/>
              <w:ind w:right="30"/>
              <w:jc w:val="both"/>
              <w:textAlignment w:val="baseline"/>
              <w:rPr>
                <w:rStyle w:val="normaltextrun"/>
                <w:rFonts w:ascii="Tisa Offc Serif Pro" w:hAnsi="Tisa Offc Serif Pro" w:cs="Segoe UI"/>
                <w:i/>
                <w:iCs/>
                <w:sz w:val="20"/>
                <w:szCs w:val="20"/>
              </w:rPr>
            </w:pPr>
            <w:r w:rsidRPr="00A16540">
              <w:rPr>
                <w:rStyle w:val="normaltextrun"/>
                <w:rFonts w:ascii="Tisa Offc Serif Pro" w:hAnsi="Tisa Offc Serif Pro" w:cs="Segoe UI"/>
                <w:i/>
                <w:iCs/>
                <w:sz w:val="20"/>
                <w:szCs w:val="20"/>
              </w:rPr>
              <w:t>For the said purpose, the Contract Price means the Contract Price of the Facilities notwithstanding the Construction of the Contract.</w:t>
            </w:r>
          </w:p>
          <w:p w14:paraId="7C05A540" w14:textId="77777777" w:rsidR="00F14D5D" w:rsidRPr="00A16540" w:rsidRDefault="00F14D5D" w:rsidP="00F14D5D">
            <w:pPr>
              <w:pStyle w:val="paragraph"/>
              <w:ind w:right="30"/>
              <w:jc w:val="both"/>
              <w:textAlignment w:val="baseline"/>
              <w:rPr>
                <w:rStyle w:val="normaltextrun"/>
                <w:rFonts w:ascii="Tisa Offc Serif Pro" w:hAnsi="Tisa Offc Serif Pro" w:cs="Segoe UI"/>
                <w:b/>
                <w:bCs/>
                <w:i/>
                <w:iCs/>
                <w:sz w:val="20"/>
                <w:szCs w:val="20"/>
              </w:rPr>
            </w:pPr>
            <w:r w:rsidRPr="00A16540">
              <w:rPr>
                <w:rStyle w:val="normaltextrun"/>
                <w:rFonts w:ascii="Tisa Offc Serif Pro" w:hAnsi="Tisa Offc Serif Pro" w:cs="Segoe UI"/>
                <w:b/>
                <w:bCs/>
                <w:i/>
                <w:iCs/>
                <w:sz w:val="20"/>
                <w:szCs w:val="20"/>
              </w:rPr>
              <w:t>$ The same shall exclude cases of CPG encashment due to non-performance of the Contractor for Balance Works under Supply-cum-Installation Contracts involving Commissioning</w:t>
            </w:r>
          </w:p>
          <w:p w14:paraId="7FA17531" w14:textId="77777777" w:rsidR="00F14D5D" w:rsidRPr="00A16540" w:rsidRDefault="00F14D5D" w:rsidP="00F14D5D">
            <w:pPr>
              <w:pStyle w:val="paragraph"/>
              <w:spacing w:before="0" w:beforeAutospacing="0" w:after="0" w:afterAutospacing="0"/>
              <w:ind w:right="30"/>
              <w:jc w:val="both"/>
              <w:textAlignment w:val="baseline"/>
              <w:rPr>
                <w:rFonts w:ascii="Tisa Offc Serif Pro" w:hAnsi="Tisa Offc Serif Pro" w:cs="Segoe UI"/>
                <w:sz w:val="20"/>
                <w:szCs w:val="20"/>
              </w:rPr>
            </w:pPr>
            <w:r w:rsidRPr="00A16540">
              <w:rPr>
                <w:rStyle w:val="normaltextrun"/>
                <w:rFonts w:ascii="Tisa Offc Serif Pro" w:hAnsi="Tisa Offc Serif Pro" w:cs="Segoe UI"/>
                <w:b/>
                <w:bCs/>
                <w:i/>
                <w:iCs/>
                <w:sz w:val="20"/>
                <w:szCs w:val="20"/>
              </w:rPr>
              <w:t>*</w:t>
            </w:r>
            <w:proofErr w:type="gramStart"/>
            <w:r w:rsidRPr="00A16540">
              <w:rPr>
                <w:rStyle w:val="normaltextrun"/>
                <w:rFonts w:ascii="Tisa Offc Serif Pro" w:hAnsi="Tisa Offc Serif Pro" w:cs="Segoe UI"/>
                <w:i/>
                <w:iCs/>
                <w:sz w:val="20"/>
                <w:szCs w:val="20"/>
              </w:rPr>
              <w:t>For the purpose of</w:t>
            </w:r>
            <w:proofErr w:type="gramEnd"/>
            <w:r w:rsidRPr="00A16540">
              <w:rPr>
                <w:rStyle w:val="normaltextrun"/>
                <w:rFonts w:ascii="Tisa Offc Serif Pro" w:hAnsi="Tisa Offc Serif Pro" w:cs="Segoe UI"/>
                <w:i/>
                <w:iCs/>
                <w:sz w:val="20"/>
                <w:szCs w:val="20"/>
              </w:rPr>
              <w:t xml:space="preserve"> working out 50% of the Contract, following shall be </w:t>
            </w:r>
            <w:proofErr w:type="gramStart"/>
            <w:r w:rsidRPr="00A16540">
              <w:rPr>
                <w:rStyle w:val="normaltextrun"/>
                <w:rFonts w:ascii="Tisa Offc Serif Pro" w:hAnsi="Tisa Offc Serif Pro" w:cs="Segoe UI"/>
                <w:i/>
                <w:iCs/>
                <w:sz w:val="20"/>
                <w:szCs w:val="20"/>
              </w:rPr>
              <w:t>taken into account</w:t>
            </w:r>
            <w:proofErr w:type="gramEnd"/>
            <w:r w:rsidRPr="00A16540">
              <w:rPr>
                <w:rStyle w:val="normaltextrun"/>
                <w:rFonts w:ascii="Tisa Offc Serif Pro" w:hAnsi="Tisa Offc Serif Pro" w:cs="Segoe UI"/>
                <w:i/>
                <w:iCs/>
                <w:sz w:val="20"/>
                <w:szCs w:val="20"/>
              </w:rPr>
              <w:t>:</w:t>
            </w:r>
            <w:r w:rsidRPr="00A16540">
              <w:rPr>
                <w:rStyle w:val="eop"/>
                <w:rFonts w:ascii="Tisa Offc Serif Pro" w:hAnsi="Tisa Offc Serif Pro" w:cs="Segoe UI"/>
                <w:sz w:val="20"/>
                <w:szCs w:val="20"/>
              </w:rPr>
              <w:t> </w:t>
            </w:r>
          </w:p>
          <w:p w14:paraId="7019DD32" w14:textId="77777777" w:rsidR="00F14D5D" w:rsidRPr="00A16540" w:rsidRDefault="00F14D5D" w:rsidP="00F14D5D">
            <w:pPr>
              <w:pStyle w:val="paragraph"/>
              <w:spacing w:before="0" w:beforeAutospacing="0" w:after="0" w:afterAutospacing="0"/>
              <w:ind w:right="30"/>
              <w:jc w:val="both"/>
              <w:textAlignment w:val="baseline"/>
              <w:rPr>
                <w:rFonts w:ascii="Tisa Offc Serif Pro" w:hAnsi="Tisa Offc Serif Pro" w:cs="Segoe UI"/>
                <w:sz w:val="20"/>
                <w:szCs w:val="20"/>
              </w:rPr>
            </w:pPr>
            <w:r w:rsidRPr="00A16540">
              <w:rPr>
                <w:rStyle w:val="eop"/>
                <w:rFonts w:ascii="Tisa Offc Serif Pro" w:hAnsi="Tisa Offc Serif Pro" w:cs="Segoe UI"/>
                <w:sz w:val="20"/>
                <w:szCs w:val="20"/>
              </w:rPr>
              <w:t> </w:t>
            </w:r>
          </w:p>
          <w:p w14:paraId="2B47C5DF" w14:textId="77777777" w:rsidR="00F14D5D" w:rsidRPr="00A16540" w:rsidRDefault="00F14D5D" w:rsidP="00F14D5D">
            <w:pPr>
              <w:pStyle w:val="paragraph"/>
              <w:spacing w:before="0" w:beforeAutospacing="0" w:after="0" w:afterAutospacing="0"/>
              <w:ind w:left="540" w:right="30" w:hanging="450"/>
              <w:jc w:val="both"/>
              <w:textAlignment w:val="baseline"/>
              <w:rPr>
                <w:rFonts w:ascii="Tisa Offc Serif Pro" w:hAnsi="Tisa Offc Serif Pro" w:cs="Segoe UI"/>
                <w:sz w:val="20"/>
                <w:szCs w:val="20"/>
              </w:rPr>
            </w:pPr>
            <w:r w:rsidRPr="00A16540">
              <w:rPr>
                <w:rStyle w:val="normaltextrun"/>
                <w:rFonts w:ascii="Tisa Offc Serif Pro" w:hAnsi="Tisa Offc Serif Pro" w:cs="Segoe UI"/>
                <w:i/>
                <w:iCs/>
                <w:sz w:val="20"/>
                <w:szCs w:val="20"/>
              </w:rPr>
              <w:t>(a)</w:t>
            </w:r>
            <w:r w:rsidRPr="00A16540">
              <w:rPr>
                <w:rStyle w:val="tabchar"/>
                <w:rFonts w:ascii="Tisa Offc Serif Pro" w:hAnsi="Tisa Offc Serif Pro" w:cs="Calibri"/>
                <w:sz w:val="20"/>
                <w:szCs w:val="20"/>
              </w:rPr>
              <w:tab/>
            </w:r>
            <w:r w:rsidRPr="00A16540">
              <w:rPr>
                <w:rStyle w:val="normaltextrun"/>
                <w:rFonts w:ascii="Tisa Offc Serif Pro" w:hAnsi="Tisa Offc Serif Pro" w:cs="Segoe UI"/>
                <w:i/>
                <w:iCs/>
                <w:sz w:val="20"/>
                <w:szCs w:val="20"/>
              </w:rPr>
              <w:t>Scope of the contract which is permissible to be sub-contracted as per bidding documents, shall be excluded. </w:t>
            </w:r>
            <w:r w:rsidRPr="00A16540">
              <w:rPr>
                <w:rStyle w:val="eop"/>
                <w:rFonts w:ascii="Tisa Offc Serif Pro" w:hAnsi="Tisa Offc Serif Pro" w:cs="Segoe UI"/>
                <w:sz w:val="20"/>
                <w:szCs w:val="20"/>
              </w:rPr>
              <w:t> </w:t>
            </w:r>
          </w:p>
          <w:p w14:paraId="7B7EB57A" w14:textId="77777777" w:rsidR="00F14D5D" w:rsidRPr="00A16540" w:rsidRDefault="00F14D5D" w:rsidP="00F14D5D">
            <w:pPr>
              <w:pStyle w:val="paragraph"/>
              <w:spacing w:before="0" w:beforeAutospacing="0" w:after="0" w:afterAutospacing="0"/>
              <w:ind w:left="540" w:right="30" w:hanging="450"/>
              <w:jc w:val="both"/>
              <w:textAlignment w:val="baseline"/>
              <w:rPr>
                <w:rFonts w:ascii="Tisa Offc Serif Pro" w:hAnsi="Tisa Offc Serif Pro" w:cs="Segoe UI"/>
                <w:sz w:val="20"/>
                <w:szCs w:val="20"/>
              </w:rPr>
            </w:pPr>
            <w:r w:rsidRPr="00A16540">
              <w:rPr>
                <w:rStyle w:val="eop"/>
                <w:rFonts w:ascii="Tisa Offc Serif Pro" w:hAnsi="Tisa Offc Serif Pro" w:cs="Segoe UI"/>
                <w:sz w:val="20"/>
                <w:szCs w:val="20"/>
              </w:rPr>
              <w:t> </w:t>
            </w:r>
          </w:p>
          <w:p w14:paraId="470515BC" w14:textId="77777777" w:rsidR="00F14D5D" w:rsidRPr="00A16540" w:rsidRDefault="00F14D5D" w:rsidP="00F14D5D">
            <w:pPr>
              <w:pStyle w:val="paragraph"/>
              <w:spacing w:before="0" w:beforeAutospacing="0" w:after="0" w:afterAutospacing="0"/>
              <w:ind w:left="540" w:right="30" w:hanging="450"/>
              <w:jc w:val="both"/>
              <w:textAlignment w:val="baseline"/>
              <w:rPr>
                <w:rFonts w:ascii="Tisa Offc Serif Pro" w:hAnsi="Tisa Offc Serif Pro" w:cs="Segoe UI"/>
                <w:sz w:val="20"/>
                <w:szCs w:val="20"/>
              </w:rPr>
            </w:pPr>
            <w:r w:rsidRPr="00A16540">
              <w:rPr>
                <w:rStyle w:val="normaltextrun"/>
                <w:rFonts w:ascii="Tisa Offc Serif Pro" w:hAnsi="Tisa Offc Serif Pro" w:cs="Segoe UI"/>
                <w:i/>
                <w:iCs/>
                <w:sz w:val="20"/>
                <w:szCs w:val="20"/>
              </w:rPr>
              <w:t>(b)</w:t>
            </w:r>
            <w:r w:rsidRPr="00A16540">
              <w:rPr>
                <w:rStyle w:val="tabchar"/>
                <w:rFonts w:ascii="Tisa Offc Serif Pro" w:hAnsi="Tisa Offc Serif Pro" w:cs="Calibri"/>
                <w:sz w:val="20"/>
                <w:szCs w:val="20"/>
              </w:rPr>
              <w:tab/>
            </w:r>
            <w:r w:rsidRPr="00A16540">
              <w:rPr>
                <w:rStyle w:val="normaltextrun"/>
                <w:rFonts w:ascii="Tisa Offc Serif Pro" w:hAnsi="Tisa Offc Serif Pro" w:cs="Segoe UI"/>
                <w:i/>
                <w:iCs/>
                <w:sz w:val="20"/>
                <w:szCs w:val="20"/>
              </w:rPr>
              <w:t>Scope of the Contract which primarily relates to the Qualification Requirement (QR) of the bidder. </w:t>
            </w:r>
            <w:r w:rsidRPr="00A16540">
              <w:rPr>
                <w:rStyle w:val="eop"/>
                <w:rFonts w:ascii="Tisa Offc Serif Pro" w:hAnsi="Tisa Offc Serif Pro" w:cs="Segoe UI"/>
                <w:sz w:val="20"/>
                <w:szCs w:val="20"/>
              </w:rPr>
              <w:t> </w:t>
            </w:r>
          </w:p>
          <w:p w14:paraId="291FB66C" w14:textId="77777777" w:rsidR="00F14D5D" w:rsidRPr="00A16540" w:rsidRDefault="00F14D5D" w:rsidP="00F14D5D">
            <w:pPr>
              <w:pStyle w:val="paragraph"/>
              <w:spacing w:before="0" w:beforeAutospacing="0" w:after="0" w:afterAutospacing="0"/>
              <w:jc w:val="both"/>
              <w:textAlignment w:val="baseline"/>
              <w:rPr>
                <w:rFonts w:ascii="Tisa Offc Serif Pro" w:hAnsi="Tisa Offc Serif Pro" w:cs="Segoe UI"/>
                <w:color w:val="000000"/>
                <w:sz w:val="20"/>
                <w:szCs w:val="20"/>
              </w:rPr>
            </w:pPr>
            <w:r w:rsidRPr="00A16540">
              <w:rPr>
                <w:rStyle w:val="eop"/>
                <w:rFonts w:ascii="Tisa Offc Serif Pro" w:hAnsi="Tisa Offc Serif Pro" w:cs="Segoe UI"/>
                <w:color w:val="000000"/>
                <w:sz w:val="20"/>
                <w:szCs w:val="20"/>
              </w:rPr>
              <w:t> </w:t>
            </w:r>
          </w:p>
          <w:p w14:paraId="40A62101" w14:textId="77777777" w:rsidR="00F14D5D" w:rsidRPr="00A16540" w:rsidRDefault="00F14D5D" w:rsidP="00F14D5D">
            <w:pPr>
              <w:jc w:val="both"/>
              <w:rPr>
                <w:rStyle w:val="normaltextrun"/>
                <w:rFonts w:ascii="Tisa Offc Serif Pro" w:hAnsi="Tisa Offc Serif Pro" w:cs="Segoe UI"/>
                <w:sz w:val="20"/>
                <w:szCs w:val="20"/>
              </w:rPr>
            </w:pPr>
            <w:r w:rsidRPr="00A16540">
              <w:rPr>
                <w:rStyle w:val="normaltextrun"/>
                <w:rFonts w:ascii="Tisa Offc Serif Pro" w:hAnsi="Tisa Offc Serif Pro" w:cs="Segoe UI"/>
                <w:sz w:val="20"/>
                <w:szCs w:val="20"/>
              </w:rPr>
              <w:t>The Employer shall be the sole judge in this regard and the Employer’s interpretation on the aforesaid event(s) shall be final and binding.</w:t>
            </w:r>
          </w:p>
          <w:p w14:paraId="404D000D" w14:textId="77777777" w:rsidR="00F14D5D" w:rsidRDefault="00F14D5D" w:rsidP="00F14D5D">
            <w:pPr>
              <w:jc w:val="both"/>
              <w:rPr>
                <w:rStyle w:val="normaltextrun"/>
                <w:rFonts w:ascii="Tisa Offc Serif Pro" w:hAnsi="Tisa Offc Serif Pro" w:cs="Segoe UI"/>
                <w:sz w:val="20"/>
                <w:szCs w:val="20"/>
              </w:rPr>
            </w:pPr>
          </w:p>
          <w:p w14:paraId="52558374" w14:textId="77777777" w:rsidR="00F14D5D" w:rsidRDefault="00F14D5D" w:rsidP="00F14D5D">
            <w:pPr>
              <w:jc w:val="both"/>
              <w:rPr>
                <w:rStyle w:val="normaltextrun"/>
                <w:rFonts w:ascii="Tisa Offc Serif Pro" w:hAnsi="Tisa Offc Serif Pro" w:cs="Segoe UI"/>
                <w:sz w:val="20"/>
                <w:szCs w:val="20"/>
              </w:rPr>
            </w:pPr>
          </w:p>
          <w:p w14:paraId="77ECE048" w14:textId="77777777" w:rsidR="00F14D5D" w:rsidRDefault="00F14D5D" w:rsidP="00F14D5D">
            <w:pPr>
              <w:jc w:val="both"/>
              <w:rPr>
                <w:rStyle w:val="normaltextrun"/>
                <w:rFonts w:ascii="Tisa Offc Serif Pro" w:hAnsi="Tisa Offc Serif Pro" w:cs="Segoe UI"/>
                <w:sz w:val="20"/>
                <w:szCs w:val="20"/>
              </w:rPr>
            </w:pPr>
          </w:p>
          <w:p w14:paraId="22A9F91B" w14:textId="77777777" w:rsidR="00F14D5D" w:rsidRPr="00A16540" w:rsidRDefault="00F14D5D" w:rsidP="00F14D5D">
            <w:pPr>
              <w:jc w:val="both"/>
              <w:rPr>
                <w:rStyle w:val="normaltextrun"/>
                <w:rFonts w:ascii="Tisa Offc Serif Pro" w:hAnsi="Tisa Offc Serif Pro" w:cs="Segoe UI"/>
                <w:sz w:val="20"/>
                <w:szCs w:val="20"/>
              </w:rPr>
            </w:pPr>
          </w:p>
          <w:p w14:paraId="117A5DD7" w14:textId="498872E5" w:rsidR="00F14D5D" w:rsidRPr="00740086" w:rsidRDefault="00F14D5D" w:rsidP="00F14D5D">
            <w:pPr>
              <w:jc w:val="both"/>
              <w:rPr>
                <w:rFonts w:ascii="Aptos Narrow" w:hAnsi="Aptos Narrow"/>
                <w:b/>
                <w:bCs/>
                <w:sz w:val="22"/>
                <w:szCs w:val="22"/>
              </w:rPr>
            </w:pPr>
          </w:p>
        </w:tc>
      </w:tr>
      <w:tr w:rsidR="00F14D5D" w:rsidRPr="00740086" w14:paraId="7AE53D93" w14:textId="77777777" w:rsidTr="00F14D5D">
        <w:tc>
          <w:tcPr>
            <w:tcW w:w="234" w:type="pct"/>
          </w:tcPr>
          <w:p w14:paraId="6E9F1407" w14:textId="77777777" w:rsidR="00F14D5D" w:rsidRPr="00740086" w:rsidRDefault="00F14D5D" w:rsidP="00F14D5D">
            <w:pPr>
              <w:numPr>
                <w:ilvl w:val="0"/>
                <w:numId w:val="1"/>
              </w:numPr>
              <w:spacing w:line="288" w:lineRule="auto"/>
              <w:jc w:val="center"/>
              <w:rPr>
                <w:rFonts w:ascii="Aptos Narrow" w:hAnsi="Aptos Narrow"/>
                <w:sz w:val="22"/>
                <w:szCs w:val="22"/>
              </w:rPr>
            </w:pPr>
          </w:p>
        </w:tc>
        <w:tc>
          <w:tcPr>
            <w:tcW w:w="467" w:type="pct"/>
          </w:tcPr>
          <w:p w14:paraId="67D0473A" w14:textId="6507C0A5" w:rsidR="00F14D5D" w:rsidRPr="00740086" w:rsidRDefault="00F14D5D" w:rsidP="00F14D5D">
            <w:pPr>
              <w:rPr>
                <w:rFonts w:ascii="Aptos Narrow" w:hAnsi="Aptos Narrow"/>
                <w:b/>
                <w:bCs/>
                <w:sz w:val="22"/>
                <w:szCs w:val="22"/>
              </w:rPr>
            </w:pPr>
            <w:r w:rsidRPr="00A16540">
              <w:rPr>
                <w:rFonts w:ascii="Tisa Offc Serif Pro" w:hAnsi="Tisa Offc Serif Pro" w:cs="Arial"/>
                <w:sz w:val="20"/>
                <w:szCs w:val="20"/>
              </w:rPr>
              <w:t>GCC 42</w:t>
            </w:r>
          </w:p>
        </w:tc>
        <w:tc>
          <w:tcPr>
            <w:tcW w:w="2149" w:type="pct"/>
          </w:tcPr>
          <w:p w14:paraId="7576768B" w14:textId="77777777" w:rsidR="00F14D5D" w:rsidRPr="00A16540" w:rsidRDefault="00F14D5D" w:rsidP="00F14D5D">
            <w:pPr>
              <w:ind w:left="567" w:hanging="567"/>
              <w:jc w:val="both"/>
              <w:rPr>
                <w:rFonts w:ascii="Tisa Offc Serif Pro" w:hAnsi="Tisa Offc Serif Pro" w:cs="Arial"/>
                <w:b/>
                <w:bCs/>
                <w:sz w:val="20"/>
                <w:szCs w:val="20"/>
              </w:rPr>
            </w:pPr>
            <w:r w:rsidRPr="00A16540">
              <w:rPr>
                <w:rFonts w:ascii="Tisa Offc Serif Pro" w:hAnsi="Tisa Offc Serif Pro" w:cs="Arial"/>
                <w:b/>
                <w:bCs/>
                <w:sz w:val="20"/>
                <w:szCs w:val="20"/>
              </w:rPr>
              <w:t xml:space="preserve">J. </w:t>
            </w:r>
            <w:r w:rsidRPr="00A16540">
              <w:rPr>
                <w:rFonts w:ascii="Tisa Offc Serif Pro" w:hAnsi="Tisa Offc Serif Pro" w:cs="Arial"/>
                <w:b/>
                <w:bCs/>
                <w:sz w:val="20"/>
                <w:szCs w:val="20"/>
              </w:rPr>
              <w:tab/>
            </w:r>
            <w:proofErr w:type="gramStart"/>
            <w:r w:rsidRPr="00A16540">
              <w:rPr>
                <w:rFonts w:ascii="Tisa Offc Serif Pro" w:hAnsi="Tisa Offc Serif Pro" w:cs="Arial"/>
                <w:b/>
                <w:bCs/>
                <w:sz w:val="20"/>
                <w:szCs w:val="20"/>
              </w:rPr>
              <w:t>PRE DEFINED</w:t>
            </w:r>
            <w:proofErr w:type="gramEnd"/>
            <w:r w:rsidRPr="00A16540">
              <w:rPr>
                <w:rFonts w:ascii="Tisa Offc Serif Pro" w:hAnsi="Tisa Offc Serif Pro" w:cs="Arial"/>
                <w:b/>
                <w:bCs/>
                <w:sz w:val="20"/>
                <w:szCs w:val="20"/>
              </w:rPr>
              <w:t xml:space="preserve"> EVENTS</w:t>
            </w:r>
          </w:p>
          <w:p w14:paraId="5CAEB552" w14:textId="77777777" w:rsidR="00F14D5D" w:rsidRPr="00A16540" w:rsidRDefault="00F14D5D" w:rsidP="00F14D5D">
            <w:pPr>
              <w:ind w:left="567" w:hanging="567"/>
              <w:jc w:val="both"/>
              <w:rPr>
                <w:rFonts w:ascii="Tisa Offc Serif Pro" w:hAnsi="Tisa Offc Serif Pro" w:cs="Arial"/>
                <w:sz w:val="20"/>
                <w:szCs w:val="20"/>
              </w:rPr>
            </w:pPr>
          </w:p>
          <w:p w14:paraId="356EEA53" w14:textId="77777777" w:rsidR="00F14D5D" w:rsidRPr="00A16540" w:rsidRDefault="00F14D5D" w:rsidP="00F14D5D">
            <w:pPr>
              <w:ind w:left="567" w:hanging="567"/>
              <w:jc w:val="both"/>
              <w:rPr>
                <w:rFonts w:ascii="Tisa Offc Serif Pro" w:hAnsi="Tisa Offc Serif Pro" w:cs="Arial"/>
                <w:sz w:val="20"/>
                <w:szCs w:val="20"/>
              </w:rPr>
            </w:pPr>
            <w:r w:rsidRPr="00A16540">
              <w:rPr>
                <w:rFonts w:ascii="Tisa Offc Serif Pro" w:hAnsi="Tisa Offc Serif Pro" w:cs="Arial"/>
                <w:sz w:val="20"/>
                <w:szCs w:val="20"/>
              </w:rPr>
              <w:t xml:space="preserve">42.  </w:t>
            </w:r>
            <w:r w:rsidRPr="00A16540">
              <w:rPr>
                <w:rFonts w:ascii="Tisa Offc Serif Pro" w:hAnsi="Tisa Offc Serif Pro" w:cs="Arial"/>
                <w:sz w:val="20"/>
                <w:szCs w:val="20"/>
              </w:rPr>
              <w:tab/>
              <w:t xml:space="preserve">POWERGRID has a Policy on Assessment of performance of bidders before recommending a bidder for award of Contract. For this purpose, performance of a bidder based on events (pre-defined events) encountered during execution of contract(s) (Own as well as Consultancy) awarded by POWERGRID (including SPVs under TBCB) </w:t>
            </w:r>
            <w:proofErr w:type="gramStart"/>
            <w:r w:rsidRPr="00A16540">
              <w:rPr>
                <w:rFonts w:ascii="Tisa Offc Serif Pro" w:hAnsi="Tisa Offc Serif Pro" w:cs="Arial"/>
                <w:sz w:val="20"/>
                <w:szCs w:val="20"/>
              </w:rPr>
              <w:t>shall</w:t>
            </w:r>
            <w:proofErr w:type="gramEnd"/>
            <w:r w:rsidRPr="00A16540">
              <w:rPr>
                <w:rFonts w:ascii="Tisa Offc Serif Pro" w:hAnsi="Tisa Offc Serif Pro" w:cs="Arial"/>
                <w:sz w:val="20"/>
                <w:szCs w:val="20"/>
              </w:rPr>
              <w:t xml:space="preserve"> also be considered. In case of triggering of these events, the bids from such bidders shall be considered non-responsive/not eligible for a period </w:t>
            </w:r>
            <w:r w:rsidRPr="00A16540">
              <w:rPr>
                <w:rFonts w:ascii="Tisa Offc Serif Pro" w:hAnsi="Tisa Offc Serif Pro" w:cs="Arial"/>
                <w:b/>
                <w:bCs/>
                <w:sz w:val="20"/>
                <w:szCs w:val="20"/>
              </w:rPr>
              <w:t>of one year reckoned</w:t>
            </w:r>
            <w:r w:rsidRPr="00A16540">
              <w:rPr>
                <w:rFonts w:ascii="Tisa Offc Serif Pro" w:hAnsi="Tisa Offc Serif Pro" w:cs="Arial"/>
                <w:sz w:val="20"/>
                <w:szCs w:val="20"/>
              </w:rPr>
              <w:t xml:space="preserve"> from the date of issuance of letter to such effect. As per this Policy, </w:t>
            </w:r>
            <w:proofErr w:type="gramStart"/>
            <w:r w:rsidRPr="00A16540">
              <w:rPr>
                <w:rFonts w:ascii="Tisa Offc Serif Pro" w:hAnsi="Tisa Offc Serif Pro" w:cs="Arial"/>
                <w:sz w:val="20"/>
                <w:szCs w:val="20"/>
              </w:rPr>
              <w:t>pre-defined</w:t>
            </w:r>
            <w:proofErr w:type="gramEnd"/>
            <w:r w:rsidRPr="00A16540">
              <w:rPr>
                <w:rFonts w:ascii="Tisa Offc Serif Pro" w:hAnsi="Tisa Offc Serif Pro" w:cs="Arial"/>
                <w:sz w:val="20"/>
                <w:szCs w:val="20"/>
              </w:rPr>
              <w:t xml:space="preserve"> events are as below: </w:t>
            </w:r>
          </w:p>
          <w:p w14:paraId="7B203C54" w14:textId="77777777" w:rsidR="00F14D5D" w:rsidRPr="00A16540" w:rsidRDefault="00F14D5D" w:rsidP="00F14D5D">
            <w:pPr>
              <w:pStyle w:val="ListParagraph"/>
              <w:ind w:left="0"/>
              <w:jc w:val="both"/>
              <w:rPr>
                <w:rFonts w:ascii="Tisa Offc Serif Pro" w:hAnsi="Tisa Offc Serif Pro" w:cs="Arial"/>
                <w:i/>
                <w:iCs/>
                <w:sz w:val="20"/>
                <w:szCs w:val="20"/>
              </w:rPr>
            </w:pPr>
          </w:p>
          <w:p w14:paraId="1EB75BFA" w14:textId="77777777" w:rsidR="00F14D5D" w:rsidRPr="00A16540" w:rsidRDefault="00F14D5D" w:rsidP="00F14D5D">
            <w:pPr>
              <w:pStyle w:val="ListParagraph"/>
              <w:numPr>
                <w:ilvl w:val="0"/>
                <w:numId w:val="26"/>
              </w:numPr>
              <w:spacing w:after="160" w:line="259" w:lineRule="auto"/>
              <w:ind w:left="1028" w:hanging="425"/>
              <w:contextualSpacing/>
              <w:jc w:val="both"/>
              <w:rPr>
                <w:rFonts w:ascii="Tisa Offc Serif Pro" w:hAnsi="Tisa Offc Serif Pro" w:cs="Arial"/>
                <w:i/>
                <w:iCs/>
                <w:sz w:val="20"/>
                <w:szCs w:val="20"/>
              </w:rPr>
            </w:pPr>
            <w:r w:rsidRPr="00A16540">
              <w:rPr>
                <w:rFonts w:ascii="Tisa Offc Serif Pro" w:hAnsi="Tisa Offc Serif Pro" w:cs="Arial"/>
                <w:sz w:val="20"/>
                <w:szCs w:val="20"/>
              </w:rPr>
              <w:t>Termination</w:t>
            </w:r>
            <w:r w:rsidRPr="00A16540">
              <w:rPr>
                <w:rFonts w:ascii="Tisa Offc Serif Pro" w:hAnsi="Tisa Offc Serif Pro" w:cs="Arial"/>
                <w:sz w:val="20"/>
                <w:szCs w:val="20"/>
                <w:vertAlign w:val="superscript"/>
              </w:rPr>
              <w:t>#</w:t>
            </w:r>
            <w:r w:rsidRPr="00A16540">
              <w:rPr>
                <w:rFonts w:ascii="Tisa Offc Serif Pro" w:hAnsi="Tisa Offc Serif Pro" w:cs="Arial"/>
                <w:sz w:val="20"/>
                <w:szCs w:val="20"/>
              </w:rPr>
              <w:t xml:space="preserve"> of Contract due to Contractor’s default</w:t>
            </w:r>
          </w:p>
          <w:p w14:paraId="7B504A3A" w14:textId="77777777" w:rsidR="00F14D5D" w:rsidRPr="00A16540" w:rsidRDefault="00F14D5D" w:rsidP="00F14D5D">
            <w:pPr>
              <w:pStyle w:val="ListParagraph"/>
              <w:numPr>
                <w:ilvl w:val="0"/>
                <w:numId w:val="26"/>
              </w:numPr>
              <w:spacing w:after="160" w:line="259" w:lineRule="auto"/>
              <w:ind w:left="1028" w:hanging="425"/>
              <w:contextualSpacing/>
              <w:jc w:val="both"/>
              <w:rPr>
                <w:rFonts w:ascii="Tisa Offc Serif Pro" w:hAnsi="Tisa Offc Serif Pro" w:cs="Arial"/>
                <w:sz w:val="20"/>
                <w:szCs w:val="20"/>
              </w:rPr>
            </w:pPr>
            <w:r w:rsidRPr="00A16540">
              <w:rPr>
                <w:rFonts w:ascii="Tisa Offc Serif Pro" w:hAnsi="Tisa Offc Serif Pro" w:cs="Arial"/>
                <w:sz w:val="20"/>
                <w:szCs w:val="20"/>
              </w:rPr>
              <w:t>Encashment of CPG due to non-performance</w:t>
            </w:r>
          </w:p>
          <w:p w14:paraId="523C8D0E" w14:textId="77777777" w:rsidR="00F14D5D" w:rsidRPr="00A16540" w:rsidRDefault="00F14D5D" w:rsidP="00F14D5D">
            <w:pPr>
              <w:pStyle w:val="ListParagraph"/>
              <w:numPr>
                <w:ilvl w:val="0"/>
                <w:numId w:val="26"/>
              </w:numPr>
              <w:spacing w:after="160" w:line="259" w:lineRule="auto"/>
              <w:ind w:left="1028" w:hanging="425"/>
              <w:contextualSpacing/>
              <w:jc w:val="both"/>
              <w:rPr>
                <w:rFonts w:ascii="Tisa Offc Serif Pro" w:hAnsi="Tisa Offc Serif Pro" w:cs="Arial"/>
                <w:sz w:val="20"/>
                <w:szCs w:val="20"/>
              </w:rPr>
            </w:pPr>
            <w:r w:rsidRPr="00A16540">
              <w:rPr>
                <w:rFonts w:ascii="Tisa Offc Serif Pro" w:hAnsi="Tisa Offc Serif Pro" w:cs="Arial"/>
                <w:sz w:val="20"/>
                <w:szCs w:val="20"/>
              </w:rPr>
              <w:t>Repeated failure of major Equipment while in service</w:t>
            </w:r>
          </w:p>
          <w:p w14:paraId="77FC20D5" w14:textId="77777777" w:rsidR="00F14D5D" w:rsidRPr="00A16540" w:rsidRDefault="00F14D5D" w:rsidP="00F14D5D">
            <w:pPr>
              <w:pStyle w:val="ListParagraph"/>
              <w:numPr>
                <w:ilvl w:val="0"/>
                <w:numId w:val="26"/>
              </w:numPr>
              <w:spacing w:after="160" w:line="259" w:lineRule="auto"/>
              <w:ind w:left="1028" w:hanging="425"/>
              <w:contextualSpacing/>
              <w:jc w:val="both"/>
              <w:rPr>
                <w:rFonts w:ascii="Tisa Offc Serif Pro" w:hAnsi="Tisa Offc Serif Pro" w:cs="Arial"/>
                <w:sz w:val="20"/>
                <w:szCs w:val="20"/>
              </w:rPr>
            </w:pPr>
            <w:r w:rsidRPr="00A16540">
              <w:rPr>
                <w:rFonts w:ascii="Tisa Offc Serif Pro" w:hAnsi="Tisa Offc Serif Pro" w:cs="Arial"/>
                <w:sz w:val="20"/>
                <w:szCs w:val="20"/>
              </w:rPr>
              <w:t>Substantial portion of works (more than 50% of the Contract*) is sub-contracted, under an existing Contract</w:t>
            </w:r>
          </w:p>
          <w:p w14:paraId="1E8487E9" w14:textId="77777777" w:rsidR="00F14D5D" w:rsidRPr="00A16540" w:rsidRDefault="00F14D5D" w:rsidP="00F14D5D">
            <w:pPr>
              <w:pStyle w:val="ListParagraph"/>
              <w:numPr>
                <w:ilvl w:val="0"/>
                <w:numId w:val="26"/>
              </w:numPr>
              <w:spacing w:after="160" w:line="259" w:lineRule="auto"/>
              <w:ind w:left="1028" w:hanging="425"/>
              <w:contextualSpacing/>
              <w:jc w:val="both"/>
              <w:rPr>
                <w:rFonts w:ascii="Tisa Offc Serif Pro" w:hAnsi="Tisa Offc Serif Pro" w:cs="Arial"/>
                <w:sz w:val="20"/>
                <w:szCs w:val="20"/>
              </w:rPr>
            </w:pPr>
            <w:r w:rsidRPr="00A16540">
              <w:rPr>
                <w:rFonts w:ascii="Tisa Offc Serif Pro" w:hAnsi="Tisa Offc Serif Pro" w:cs="Arial"/>
                <w:sz w:val="20"/>
                <w:szCs w:val="20"/>
              </w:rPr>
              <w:t>More than 25% of the Contract price (awarded value), in aggregate, is paid to sub-contractors/suppliers as Direct payment, under an existing Contract, due to financial position of Contractor</w:t>
            </w:r>
          </w:p>
          <w:p w14:paraId="5D5ECB49" w14:textId="77777777" w:rsidR="00F14D5D" w:rsidRPr="00A16540" w:rsidRDefault="00F14D5D" w:rsidP="00F14D5D">
            <w:pPr>
              <w:pStyle w:val="ListParagraph"/>
              <w:numPr>
                <w:ilvl w:val="0"/>
                <w:numId w:val="26"/>
              </w:numPr>
              <w:spacing w:after="160" w:line="259" w:lineRule="auto"/>
              <w:ind w:left="1028" w:hanging="425"/>
              <w:contextualSpacing/>
              <w:jc w:val="both"/>
              <w:rPr>
                <w:rFonts w:ascii="Tisa Offc Serif Pro" w:hAnsi="Tisa Offc Serif Pro" w:cs="Arial"/>
                <w:sz w:val="20"/>
                <w:szCs w:val="20"/>
              </w:rPr>
            </w:pPr>
            <w:r w:rsidRPr="00A16540">
              <w:rPr>
                <w:rFonts w:ascii="Tisa Offc Serif Pro" w:hAnsi="Tisa Offc Serif Pro" w:cs="Arial"/>
                <w:sz w:val="20"/>
                <w:szCs w:val="20"/>
              </w:rPr>
              <w:t xml:space="preserve">Firm has been referred to NCLT under Insolvency &amp; Bankruptcy Code </w:t>
            </w:r>
            <w:r w:rsidRPr="00A16540">
              <w:rPr>
                <w:rFonts w:ascii="Tisa Offc Serif Pro" w:hAnsi="Tisa Offc Serif Pro" w:cs="Arial"/>
                <w:i/>
                <w:iCs/>
                <w:sz w:val="20"/>
                <w:szCs w:val="20"/>
              </w:rPr>
              <w:t>(IRP has been appointed or Liquidation proceedings have been initiated under IBC)</w:t>
            </w:r>
          </w:p>
          <w:p w14:paraId="18A9A0F7" w14:textId="77777777" w:rsidR="00F14D5D" w:rsidRPr="00A16540" w:rsidRDefault="00F14D5D" w:rsidP="00F14D5D">
            <w:pPr>
              <w:pStyle w:val="ListParagraph"/>
              <w:jc w:val="both"/>
              <w:rPr>
                <w:rFonts w:ascii="Tisa Offc Serif Pro" w:hAnsi="Tisa Offc Serif Pro" w:cs="Arial"/>
                <w:i/>
                <w:iCs/>
                <w:sz w:val="20"/>
                <w:szCs w:val="20"/>
              </w:rPr>
            </w:pPr>
          </w:p>
          <w:p w14:paraId="3E90D75B" w14:textId="77777777" w:rsidR="00F14D5D" w:rsidRPr="00A16540" w:rsidRDefault="00F14D5D" w:rsidP="00F14D5D">
            <w:pPr>
              <w:pStyle w:val="paragraph"/>
              <w:spacing w:before="0" w:beforeAutospacing="0" w:after="0" w:afterAutospacing="0"/>
              <w:ind w:left="567" w:right="-46"/>
              <w:jc w:val="both"/>
              <w:textAlignment w:val="baseline"/>
              <w:rPr>
                <w:rStyle w:val="normaltextrun"/>
                <w:rFonts w:ascii="Tisa Offc Serif Pro" w:hAnsi="Tisa Offc Serif Pro" w:cs="Arial"/>
                <w:i/>
                <w:iCs/>
                <w:sz w:val="20"/>
                <w:szCs w:val="20"/>
              </w:rPr>
            </w:pPr>
            <w:r w:rsidRPr="00A16540">
              <w:rPr>
                <w:rStyle w:val="normaltextrun"/>
                <w:rFonts w:ascii="Tisa Offc Serif Pro" w:hAnsi="Tisa Offc Serif Pro" w:cs="Arial"/>
                <w:i/>
                <w:iCs/>
                <w:sz w:val="20"/>
                <w:szCs w:val="20"/>
              </w:rPr>
              <w:lastRenderedPageBreak/>
              <w:t xml:space="preserve"># Partial offloading under a Contract and/or Facilitation beyond 10% of the Contract Price shall also be treated as Termination. </w:t>
            </w:r>
          </w:p>
          <w:p w14:paraId="55A29DAB" w14:textId="77777777" w:rsidR="00F14D5D" w:rsidRPr="00A16540" w:rsidRDefault="00F14D5D" w:rsidP="00F14D5D">
            <w:pPr>
              <w:pStyle w:val="paragraph"/>
              <w:spacing w:before="0" w:beforeAutospacing="0" w:after="0" w:afterAutospacing="0"/>
              <w:ind w:left="567" w:right="-46"/>
              <w:jc w:val="both"/>
              <w:textAlignment w:val="baseline"/>
              <w:rPr>
                <w:rStyle w:val="normaltextrun"/>
                <w:rFonts w:ascii="Tisa Offc Serif Pro" w:hAnsi="Tisa Offc Serif Pro" w:cs="Arial"/>
                <w:i/>
                <w:iCs/>
                <w:sz w:val="20"/>
                <w:szCs w:val="20"/>
              </w:rPr>
            </w:pPr>
          </w:p>
          <w:p w14:paraId="5A877A44" w14:textId="77777777" w:rsidR="00F14D5D" w:rsidRPr="00A16540" w:rsidRDefault="00F14D5D" w:rsidP="00F14D5D">
            <w:pPr>
              <w:ind w:left="567" w:right="36"/>
              <w:jc w:val="both"/>
              <w:rPr>
                <w:rFonts w:ascii="Tisa Offc Serif Pro" w:hAnsi="Tisa Offc Serif Pro" w:cs="Arial"/>
                <w:i/>
                <w:iCs/>
                <w:sz w:val="20"/>
                <w:szCs w:val="20"/>
              </w:rPr>
            </w:pPr>
            <w:r w:rsidRPr="00A16540">
              <w:rPr>
                <w:rFonts w:ascii="Tisa Offc Serif Pro" w:hAnsi="Tisa Offc Serif Pro" w:cs="Arial"/>
                <w:b/>
                <w:bCs/>
                <w:i/>
                <w:iCs/>
                <w:sz w:val="20"/>
                <w:szCs w:val="20"/>
              </w:rPr>
              <w:t>*</w:t>
            </w:r>
            <w:proofErr w:type="gramStart"/>
            <w:r w:rsidRPr="00A16540">
              <w:rPr>
                <w:rFonts w:ascii="Tisa Offc Serif Pro" w:hAnsi="Tisa Offc Serif Pro" w:cs="Arial"/>
                <w:i/>
                <w:iCs/>
                <w:sz w:val="20"/>
                <w:szCs w:val="20"/>
              </w:rPr>
              <w:t>For the purpose of</w:t>
            </w:r>
            <w:proofErr w:type="gramEnd"/>
            <w:r w:rsidRPr="00A16540">
              <w:rPr>
                <w:rFonts w:ascii="Tisa Offc Serif Pro" w:hAnsi="Tisa Offc Serif Pro" w:cs="Arial"/>
                <w:i/>
                <w:iCs/>
                <w:sz w:val="20"/>
                <w:szCs w:val="20"/>
              </w:rPr>
              <w:t xml:space="preserve"> working out 50% of the Contract, following shall be </w:t>
            </w:r>
            <w:proofErr w:type="gramStart"/>
            <w:r w:rsidRPr="00A16540">
              <w:rPr>
                <w:rFonts w:ascii="Tisa Offc Serif Pro" w:hAnsi="Tisa Offc Serif Pro" w:cs="Arial"/>
                <w:i/>
                <w:iCs/>
                <w:sz w:val="20"/>
                <w:szCs w:val="20"/>
              </w:rPr>
              <w:t>taken into account</w:t>
            </w:r>
            <w:proofErr w:type="gramEnd"/>
            <w:r w:rsidRPr="00A16540">
              <w:rPr>
                <w:rFonts w:ascii="Tisa Offc Serif Pro" w:hAnsi="Tisa Offc Serif Pro" w:cs="Arial"/>
                <w:i/>
                <w:iCs/>
                <w:sz w:val="20"/>
                <w:szCs w:val="20"/>
              </w:rPr>
              <w:t>:</w:t>
            </w:r>
          </w:p>
          <w:p w14:paraId="1A6A780B" w14:textId="77777777" w:rsidR="00F14D5D" w:rsidRPr="00A16540" w:rsidRDefault="00F14D5D" w:rsidP="00F14D5D">
            <w:pPr>
              <w:ind w:right="36"/>
              <w:jc w:val="both"/>
              <w:rPr>
                <w:rFonts w:ascii="Tisa Offc Serif Pro" w:hAnsi="Tisa Offc Serif Pro" w:cs="Arial"/>
                <w:i/>
                <w:iCs/>
                <w:sz w:val="20"/>
                <w:szCs w:val="20"/>
              </w:rPr>
            </w:pPr>
          </w:p>
          <w:p w14:paraId="018C02B6" w14:textId="77777777" w:rsidR="00F14D5D" w:rsidRPr="00A16540" w:rsidRDefault="00F14D5D" w:rsidP="00F14D5D">
            <w:pPr>
              <w:pStyle w:val="ListParagraph"/>
              <w:numPr>
                <w:ilvl w:val="0"/>
                <w:numId w:val="27"/>
              </w:numPr>
              <w:spacing w:after="160" w:line="259" w:lineRule="auto"/>
              <w:ind w:left="851" w:right="36" w:hanging="284"/>
              <w:contextualSpacing/>
              <w:jc w:val="both"/>
              <w:rPr>
                <w:rFonts w:ascii="Tisa Offc Serif Pro" w:hAnsi="Tisa Offc Serif Pro" w:cs="Arial"/>
                <w:i/>
                <w:iCs/>
                <w:sz w:val="20"/>
                <w:szCs w:val="20"/>
              </w:rPr>
            </w:pPr>
            <w:r w:rsidRPr="00A16540">
              <w:rPr>
                <w:rFonts w:ascii="Tisa Offc Serif Pro" w:hAnsi="Tisa Offc Serif Pro" w:cs="Arial"/>
                <w:i/>
                <w:iCs/>
                <w:sz w:val="20"/>
                <w:szCs w:val="20"/>
              </w:rPr>
              <w:t xml:space="preserve">Scope of the contract which is permissible </w:t>
            </w:r>
            <w:proofErr w:type="gramStart"/>
            <w:r w:rsidRPr="00A16540">
              <w:rPr>
                <w:rFonts w:ascii="Tisa Offc Serif Pro" w:hAnsi="Tisa Offc Serif Pro" w:cs="Arial"/>
                <w:i/>
                <w:iCs/>
                <w:sz w:val="20"/>
                <w:szCs w:val="20"/>
              </w:rPr>
              <w:t>to</w:t>
            </w:r>
            <w:proofErr w:type="gramEnd"/>
            <w:r w:rsidRPr="00A16540">
              <w:rPr>
                <w:rFonts w:ascii="Tisa Offc Serif Pro" w:hAnsi="Tisa Offc Serif Pro" w:cs="Arial"/>
                <w:i/>
                <w:iCs/>
                <w:sz w:val="20"/>
                <w:szCs w:val="20"/>
              </w:rPr>
              <w:t xml:space="preserve"> be sub-contracted as per bidding documents, shall be excluded. </w:t>
            </w:r>
          </w:p>
          <w:p w14:paraId="7350A2E2" w14:textId="77777777" w:rsidR="00F14D5D" w:rsidRPr="00A16540" w:rsidRDefault="00F14D5D" w:rsidP="00F14D5D">
            <w:pPr>
              <w:pStyle w:val="ListParagraph"/>
              <w:numPr>
                <w:ilvl w:val="0"/>
                <w:numId w:val="27"/>
              </w:numPr>
              <w:spacing w:after="160" w:line="259" w:lineRule="auto"/>
              <w:ind w:left="851" w:right="36" w:hanging="284"/>
              <w:contextualSpacing/>
              <w:jc w:val="both"/>
              <w:rPr>
                <w:rFonts w:ascii="Tisa Offc Serif Pro" w:hAnsi="Tisa Offc Serif Pro" w:cs="Arial"/>
                <w:i/>
                <w:iCs/>
                <w:sz w:val="20"/>
                <w:szCs w:val="20"/>
              </w:rPr>
            </w:pPr>
            <w:r w:rsidRPr="00A16540">
              <w:rPr>
                <w:rFonts w:ascii="Tisa Offc Serif Pro" w:hAnsi="Tisa Offc Serif Pro" w:cs="Arial"/>
                <w:i/>
                <w:iCs/>
                <w:sz w:val="20"/>
                <w:szCs w:val="20"/>
              </w:rPr>
              <w:t xml:space="preserve">Scope of the Contract which primarily relates to the Qualification Requirement (QR) of the bidder. </w:t>
            </w:r>
          </w:p>
          <w:p w14:paraId="77859CBA" w14:textId="77777777" w:rsidR="00F14D5D" w:rsidRPr="00A16540" w:rsidRDefault="00F14D5D" w:rsidP="00F14D5D">
            <w:pPr>
              <w:ind w:left="567"/>
              <w:jc w:val="both"/>
              <w:rPr>
                <w:rFonts w:ascii="Tisa Offc Serif Pro" w:hAnsi="Tisa Offc Serif Pro" w:cs="Arial"/>
                <w:sz w:val="20"/>
                <w:szCs w:val="20"/>
              </w:rPr>
            </w:pPr>
            <w:r w:rsidRPr="00A16540">
              <w:rPr>
                <w:rFonts w:ascii="Tisa Offc Serif Pro" w:hAnsi="Tisa Offc Serif Pro" w:cs="Arial"/>
                <w:sz w:val="20"/>
                <w:szCs w:val="20"/>
              </w:rPr>
              <w:t>The Employer shall be the sole judge in this regard and the Employer’s interpretation on the aforesaid event(s) shall be final and binding.</w:t>
            </w:r>
          </w:p>
          <w:p w14:paraId="5BDA9536" w14:textId="77777777" w:rsidR="00F14D5D" w:rsidRPr="00A16540" w:rsidRDefault="00F14D5D" w:rsidP="00F14D5D">
            <w:pPr>
              <w:ind w:left="567"/>
              <w:jc w:val="both"/>
              <w:rPr>
                <w:rFonts w:ascii="Tisa Offc Serif Pro" w:hAnsi="Tisa Offc Serif Pro" w:cs="Arial"/>
                <w:sz w:val="20"/>
                <w:szCs w:val="20"/>
              </w:rPr>
            </w:pPr>
          </w:p>
          <w:p w14:paraId="6B9B2C61" w14:textId="77777777" w:rsidR="00F14D5D" w:rsidRPr="00A16540" w:rsidRDefault="00F14D5D" w:rsidP="00F14D5D">
            <w:pPr>
              <w:jc w:val="both"/>
              <w:rPr>
                <w:rFonts w:ascii="Tisa Offc Serif Pro" w:hAnsi="Tisa Offc Serif Pro" w:cs="Arial"/>
                <w:sz w:val="20"/>
                <w:szCs w:val="20"/>
              </w:rPr>
            </w:pPr>
            <w:r w:rsidRPr="00A16540">
              <w:rPr>
                <w:rFonts w:ascii="Tisa Offc Serif Pro" w:hAnsi="Tisa Offc Serif Pro" w:cs="Arial"/>
                <w:sz w:val="20"/>
                <w:szCs w:val="20"/>
              </w:rPr>
              <w:t xml:space="preserve">In accordance with above policy of POWERGRID, in case of </w:t>
            </w:r>
            <w:proofErr w:type="gramStart"/>
            <w:r w:rsidRPr="00A16540">
              <w:rPr>
                <w:rFonts w:ascii="Tisa Offc Serif Pro" w:hAnsi="Tisa Offc Serif Pro" w:cs="Arial"/>
                <w:sz w:val="20"/>
                <w:szCs w:val="20"/>
              </w:rPr>
              <w:t>triggering of</w:t>
            </w:r>
            <w:proofErr w:type="gramEnd"/>
            <w:r w:rsidRPr="00A16540">
              <w:rPr>
                <w:rFonts w:ascii="Tisa Offc Serif Pro" w:hAnsi="Tisa Offc Serif Pro" w:cs="Arial"/>
                <w:sz w:val="20"/>
                <w:szCs w:val="20"/>
              </w:rPr>
              <w:t xml:space="preserve"> any of the above events under this Contract, the bid of the Contractor in future tenders shall be dealt in line with the above policy or its subsequent amendments, if any.</w:t>
            </w:r>
          </w:p>
          <w:p w14:paraId="3C49717C" w14:textId="567CB9CB" w:rsidR="00F14D5D" w:rsidRPr="00740086" w:rsidRDefault="00F14D5D" w:rsidP="00F14D5D">
            <w:pPr>
              <w:ind w:left="61"/>
              <w:jc w:val="both"/>
              <w:rPr>
                <w:rFonts w:ascii="Aptos Narrow" w:hAnsi="Aptos Narrow" w:cs="Arial"/>
                <w:sz w:val="22"/>
                <w:szCs w:val="22"/>
                <w:lang w:val="en-IN"/>
              </w:rPr>
            </w:pPr>
          </w:p>
        </w:tc>
        <w:tc>
          <w:tcPr>
            <w:tcW w:w="2150" w:type="pct"/>
          </w:tcPr>
          <w:p w14:paraId="3B02776E" w14:textId="77777777" w:rsidR="00F14D5D" w:rsidRPr="00A16540" w:rsidRDefault="00F14D5D" w:rsidP="00F14D5D">
            <w:pPr>
              <w:ind w:left="567" w:hanging="567"/>
              <w:jc w:val="both"/>
              <w:rPr>
                <w:rFonts w:ascii="Tisa Offc Serif Pro" w:hAnsi="Tisa Offc Serif Pro" w:cs="Arial"/>
                <w:b/>
                <w:bCs/>
                <w:sz w:val="20"/>
                <w:szCs w:val="20"/>
              </w:rPr>
            </w:pPr>
            <w:r w:rsidRPr="00A16540">
              <w:rPr>
                <w:rFonts w:ascii="Tisa Offc Serif Pro" w:hAnsi="Tisa Offc Serif Pro" w:cs="Arial"/>
                <w:b/>
                <w:bCs/>
                <w:sz w:val="20"/>
                <w:szCs w:val="20"/>
              </w:rPr>
              <w:lastRenderedPageBreak/>
              <w:t xml:space="preserve">J. </w:t>
            </w:r>
            <w:r w:rsidRPr="00A16540">
              <w:rPr>
                <w:rFonts w:ascii="Tisa Offc Serif Pro" w:hAnsi="Tisa Offc Serif Pro" w:cs="Arial"/>
                <w:b/>
                <w:bCs/>
                <w:sz w:val="20"/>
                <w:szCs w:val="20"/>
              </w:rPr>
              <w:tab/>
            </w:r>
            <w:proofErr w:type="gramStart"/>
            <w:r w:rsidRPr="00A16540">
              <w:rPr>
                <w:rFonts w:ascii="Tisa Offc Serif Pro" w:hAnsi="Tisa Offc Serif Pro" w:cs="Arial"/>
                <w:b/>
                <w:bCs/>
                <w:sz w:val="20"/>
                <w:szCs w:val="20"/>
              </w:rPr>
              <w:t>PRE DEFINED</w:t>
            </w:r>
            <w:proofErr w:type="gramEnd"/>
            <w:r w:rsidRPr="00A16540">
              <w:rPr>
                <w:rFonts w:ascii="Tisa Offc Serif Pro" w:hAnsi="Tisa Offc Serif Pro" w:cs="Arial"/>
                <w:b/>
                <w:bCs/>
                <w:sz w:val="20"/>
                <w:szCs w:val="20"/>
              </w:rPr>
              <w:t xml:space="preserve"> EVENTS</w:t>
            </w:r>
          </w:p>
          <w:p w14:paraId="68AC89E8" w14:textId="77777777" w:rsidR="00F14D5D" w:rsidRPr="00A16540" w:rsidRDefault="00F14D5D" w:rsidP="00F14D5D">
            <w:pPr>
              <w:ind w:left="567" w:hanging="567"/>
              <w:jc w:val="both"/>
              <w:rPr>
                <w:rFonts w:ascii="Tisa Offc Serif Pro" w:hAnsi="Tisa Offc Serif Pro" w:cs="Arial"/>
                <w:sz w:val="20"/>
                <w:szCs w:val="20"/>
              </w:rPr>
            </w:pPr>
          </w:p>
          <w:p w14:paraId="3E33660B" w14:textId="77777777" w:rsidR="00F14D5D" w:rsidRPr="00A16540" w:rsidRDefault="00F14D5D" w:rsidP="00F14D5D">
            <w:pPr>
              <w:ind w:left="567" w:hanging="567"/>
              <w:jc w:val="both"/>
              <w:rPr>
                <w:rFonts w:ascii="Tisa Offc Serif Pro" w:hAnsi="Tisa Offc Serif Pro" w:cs="Arial"/>
                <w:sz w:val="20"/>
                <w:szCs w:val="20"/>
              </w:rPr>
            </w:pPr>
            <w:r w:rsidRPr="00A16540">
              <w:rPr>
                <w:rFonts w:ascii="Tisa Offc Serif Pro" w:hAnsi="Tisa Offc Serif Pro" w:cs="Arial"/>
                <w:sz w:val="20"/>
                <w:szCs w:val="20"/>
              </w:rPr>
              <w:t xml:space="preserve">42.  </w:t>
            </w:r>
            <w:r w:rsidRPr="00A16540">
              <w:rPr>
                <w:rFonts w:ascii="Tisa Offc Serif Pro" w:hAnsi="Tisa Offc Serif Pro" w:cs="Arial"/>
                <w:sz w:val="20"/>
                <w:szCs w:val="20"/>
              </w:rPr>
              <w:tab/>
              <w:t xml:space="preserve">POWERGRID has a Policy on Assessment of performance of bidders before recommending a bidder for award of Contract. For this purpose, performance of a bidder based on events (pre-defined events) encountered during execution of contract(s) (Own as well as Consultancy) awarded by POWERGRID (including SPVs under TBCB) </w:t>
            </w:r>
            <w:proofErr w:type="gramStart"/>
            <w:r w:rsidRPr="00A16540">
              <w:rPr>
                <w:rFonts w:ascii="Tisa Offc Serif Pro" w:hAnsi="Tisa Offc Serif Pro" w:cs="Arial"/>
                <w:sz w:val="20"/>
                <w:szCs w:val="20"/>
              </w:rPr>
              <w:t>shall</w:t>
            </w:r>
            <w:proofErr w:type="gramEnd"/>
            <w:r w:rsidRPr="00A16540">
              <w:rPr>
                <w:rFonts w:ascii="Tisa Offc Serif Pro" w:hAnsi="Tisa Offc Serif Pro" w:cs="Arial"/>
                <w:sz w:val="20"/>
                <w:szCs w:val="20"/>
              </w:rPr>
              <w:t xml:space="preserve"> also be considered. </w:t>
            </w:r>
            <w:r w:rsidRPr="00A16540">
              <w:rPr>
                <w:rFonts w:ascii="Tisa Offc Serif Pro" w:hAnsi="Tisa Offc Serif Pro" w:cs="Arial"/>
                <w:b/>
                <w:bCs/>
                <w:sz w:val="20"/>
                <w:szCs w:val="20"/>
              </w:rPr>
              <w:t>In case of triggering of these events, the bids from such bidders shall be considered non-responsive/not eligible for a period as mentioned below reckoned from the date of issuance of letter to such effect. As per this Policy, pre-defined events and corresponding period of non-responsiveness are as follows:</w:t>
            </w:r>
          </w:p>
          <w:p w14:paraId="54DE88E4" w14:textId="77777777" w:rsidR="00F14D5D" w:rsidRPr="00A16540" w:rsidRDefault="00F14D5D" w:rsidP="00F14D5D">
            <w:pPr>
              <w:pStyle w:val="ListParagraph"/>
              <w:ind w:left="0"/>
              <w:jc w:val="both"/>
              <w:rPr>
                <w:rFonts w:ascii="Tisa Offc Serif Pro" w:hAnsi="Tisa Offc Serif Pro" w:cs="Arial"/>
                <w:i/>
                <w:iCs/>
                <w:sz w:val="20"/>
                <w:szCs w:val="20"/>
              </w:rPr>
            </w:pPr>
          </w:p>
          <w:tbl>
            <w:tblPr>
              <w:tblW w:w="5000" w:type="pct"/>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98"/>
              <w:gridCol w:w="4030"/>
              <w:gridCol w:w="1643"/>
            </w:tblGrid>
            <w:tr w:rsidR="00F14D5D" w:rsidRPr="00A16540" w14:paraId="75628DEC" w14:textId="77777777" w:rsidTr="00F14D5D">
              <w:trPr>
                <w:trHeight w:val="300"/>
              </w:trPr>
              <w:tc>
                <w:tcPr>
                  <w:tcW w:w="477" w:type="pct"/>
                  <w:tcBorders>
                    <w:top w:val="single" w:sz="6" w:space="0" w:color="auto"/>
                    <w:left w:val="single" w:sz="6" w:space="0" w:color="auto"/>
                    <w:bottom w:val="single" w:sz="6" w:space="0" w:color="auto"/>
                    <w:right w:val="single" w:sz="6" w:space="0" w:color="auto"/>
                  </w:tcBorders>
                  <w:hideMark/>
                </w:tcPr>
                <w:p w14:paraId="783664F2" w14:textId="77777777" w:rsidR="00F14D5D" w:rsidRPr="00A16540" w:rsidRDefault="00F14D5D" w:rsidP="00F14D5D">
                  <w:pPr>
                    <w:pStyle w:val="paragraph"/>
                    <w:spacing w:before="0" w:beforeAutospacing="0" w:after="0" w:afterAutospacing="0"/>
                    <w:jc w:val="center"/>
                    <w:textAlignment w:val="baseline"/>
                    <w:rPr>
                      <w:rFonts w:ascii="Tisa Offc Serif Pro" w:hAnsi="Tisa Offc Serif Pro"/>
                      <w:b/>
                      <w:bCs/>
                      <w:sz w:val="20"/>
                      <w:szCs w:val="20"/>
                    </w:rPr>
                  </w:pPr>
                  <w:r w:rsidRPr="00A16540">
                    <w:rPr>
                      <w:rStyle w:val="normaltextrun"/>
                      <w:rFonts w:ascii="Tisa Offc Serif Pro" w:hAnsi="Tisa Offc Serif Pro"/>
                      <w:b/>
                      <w:bCs/>
                      <w:i/>
                      <w:iCs/>
                      <w:sz w:val="20"/>
                      <w:szCs w:val="20"/>
                    </w:rPr>
                    <w:t>Sr. No.</w:t>
                  </w:r>
                </w:p>
              </w:tc>
              <w:tc>
                <w:tcPr>
                  <w:tcW w:w="3213" w:type="pct"/>
                  <w:tcBorders>
                    <w:top w:val="single" w:sz="6" w:space="0" w:color="auto"/>
                    <w:left w:val="single" w:sz="6" w:space="0" w:color="auto"/>
                    <w:bottom w:val="single" w:sz="6" w:space="0" w:color="auto"/>
                    <w:right w:val="single" w:sz="6" w:space="0" w:color="auto"/>
                  </w:tcBorders>
                  <w:hideMark/>
                </w:tcPr>
                <w:p w14:paraId="59CB9B1D" w14:textId="77777777" w:rsidR="00F14D5D" w:rsidRPr="00A16540" w:rsidRDefault="00F14D5D" w:rsidP="00F14D5D">
                  <w:pPr>
                    <w:pStyle w:val="paragraph"/>
                    <w:spacing w:before="0" w:beforeAutospacing="0" w:after="0" w:afterAutospacing="0"/>
                    <w:jc w:val="center"/>
                    <w:textAlignment w:val="baseline"/>
                    <w:rPr>
                      <w:rFonts w:ascii="Tisa Offc Serif Pro" w:hAnsi="Tisa Offc Serif Pro"/>
                      <w:b/>
                      <w:bCs/>
                      <w:sz w:val="20"/>
                      <w:szCs w:val="20"/>
                    </w:rPr>
                  </w:pPr>
                  <w:r w:rsidRPr="00A16540">
                    <w:rPr>
                      <w:rStyle w:val="normaltextrun"/>
                      <w:rFonts w:ascii="Tisa Offc Serif Pro" w:hAnsi="Tisa Offc Serif Pro"/>
                      <w:b/>
                      <w:bCs/>
                      <w:i/>
                      <w:iCs/>
                      <w:sz w:val="20"/>
                      <w:szCs w:val="20"/>
                    </w:rPr>
                    <w:t>Event</w:t>
                  </w:r>
                </w:p>
              </w:tc>
              <w:tc>
                <w:tcPr>
                  <w:tcW w:w="1310" w:type="pct"/>
                  <w:tcBorders>
                    <w:top w:val="single" w:sz="6" w:space="0" w:color="auto"/>
                    <w:left w:val="single" w:sz="6" w:space="0" w:color="auto"/>
                    <w:bottom w:val="single" w:sz="6" w:space="0" w:color="auto"/>
                    <w:right w:val="single" w:sz="6" w:space="0" w:color="auto"/>
                  </w:tcBorders>
                  <w:hideMark/>
                </w:tcPr>
                <w:p w14:paraId="730A8378" w14:textId="77777777" w:rsidR="00F14D5D" w:rsidRPr="00A16540" w:rsidRDefault="00F14D5D" w:rsidP="00F14D5D">
                  <w:pPr>
                    <w:pStyle w:val="paragraph"/>
                    <w:spacing w:before="0" w:beforeAutospacing="0" w:after="0" w:afterAutospacing="0"/>
                    <w:jc w:val="both"/>
                    <w:textAlignment w:val="baseline"/>
                    <w:rPr>
                      <w:rFonts w:ascii="Tisa Offc Serif Pro" w:hAnsi="Tisa Offc Serif Pro"/>
                      <w:b/>
                      <w:bCs/>
                      <w:sz w:val="20"/>
                      <w:szCs w:val="20"/>
                    </w:rPr>
                  </w:pPr>
                  <w:r w:rsidRPr="00A16540">
                    <w:rPr>
                      <w:rStyle w:val="normaltextrun"/>
                      <w:rFonts w:ascii="Tisa Offc Serif Pro" w:hAnsi="Tisa Offc Serif Pro"/>
                      <w:b/>
                      <w:bCs/>
                      <w:i/>
                      <w:iCs/>
                      <w:sz w:val="20"/>
                      <w:szCs w:val="20"/>
                    </w:rPr>
                    <w:t>Period for which bid(s) shall be considered as non-responsive/ not eligible</w:t>
                  </w:r>
                  <w:r w:rsidRPr="00A16540">
                    <w:rPr>
                      <w:rStyle w:val="eop"/>
                      <w:rFonts w:ascii="Tisa Offc Serif Pro" w:hAnsi="Tisa Offc Serif Pro"/>
                      <w:b/>
                      <w:bCs/>
                      <w:sz w:val="20"/>
                      <w:szCs w:val="20"/>
                    </w:rPr>
                    <w:t> </w:t>
                  </w:r>
                </w:p>
              </w:tc>
            </w:tr>
            <w:tr w:rsidR="00F14D5D" w:rsidRPr="00A16540" w14:paraId="4466968E" w14:textId="77777777" w:rsidTr="00F14D5D">
              <w:trPr>
                <w:trHeight w:val="300"/>
              </w:trPr>
              <w:tc>
                <w:tcPr>
                  <w:tcW w:w="477" w:type="pct"/>
                  <w:tcBorders>
                    <w:top w:val="single" w:sz="6" w:space="0" w:color="auto"/>
                    <w:left w:val="single" w:sz="6" w:space="0" w:color="auto"/>
                    <w:bottom w:val="single" w:sz="6" w:space="0" w:color="auto"/>
                    <w:right w:val="single" w:sz="6" w:space="0" w:color="auto"/>
                  </w:tcBorders>
                  <w:hideMark/>
                </w:tcPr>
                <w:p w14:paraId="60EB9656" w14:textId="77777777" w:rsidR="00F14D5D" w:rsidRPr="00A16540" w:rsidRDefault="00F14D5D" w:rsidP="00F14D5D">
                  <w:pPr>
                    <w:pStyle w:val="paragraph"/>
                    <w:spacing w:before="0" w:beforeAutospacing="0" w:after="0" w:afterAutospacing="0"/>
                    <w:jc w:val="center"/>
                    <w:textAlignment w:val="baseline"/>
                    <w:rPr>
                      <w:rFonts w:ascii="Tisa Offc Serif Pro" w:hAnsi="Tisa Offc Serif Pro"/>
                      <w:b/>
                      <w:bCs/>
                      <w:sz w:val="20"/>
                      <w:szCs w:val="20"/>
                    </w:rPr>
                  </w:pPr>
                  <w:r w:rsidRPr="00A16540">
                    <w:rPr>
                      <w:rStyle w:val="normaltextrun"/>
                      <w:rFonts w:ascii="Tisa Offc Serif Pro" w:hAnsi="Tisa Offc Serif Pro"/>
                      <w:b/>
                      <w:bCs/>
                      <w:i/>
                      <w:iCs/>
                      <w:sz w:val="20"/>
                      <w:szCs w:val="20"/>
                    </w:rPr>
                    <w:t>1.</w:t>
                  </w:r>
                </w:p>
              </w:tc>
              <w:tc>
                <w:tcPr>
                  <w:tcW w:w="3213" w:type="pct"/>
                  <w:tcBorders>
                    <w:top w:val="single" w:sz="6" w:space="0" w:color="auto"/>
                    <w:left w:val="single" w:sz="6" w:space="0" w:color="auto"/>
                    <w:bottom w:val="single" w:sz="6" w:space="0" w:color="auto"/>
                    <w:right w:val="single" w:sz="6" w:space="0" w:color="auto"/>
                  </w:tcBorders>
                  <w:hideMark/>
                </w:tcPr>
                <w:p w14:paraId="48F347F8" w14:textId="77777777" w:rsidR="00F14D5D" w:rsidRPr="00A16540" w:rsidRDefault="00F14D5D" w:rsidP="00F14D5D">
                  <w:pPr>
                    <w:pStyle w:val="paragraph"/>
                    <w:spacing w:before="0" w:beforeAutospacing="0" w:after="0" w:afterAutospacing="0"/>
                    <w:jc w:val="both"/>
                    <w:textAlignment w:val="baseline"/>
                    <w:rPr>
                      <w:rFonts w:ascii="Tisa Offc Serif Pro" w:hAnsi="Tisa Offc Serif Pro"/>
                      <w:b/>
                      <w:bCs/>
                      <w:sz w:val="20"/>
                      <w:szCs w:val="20"/>
                    </w:rPr>
                  </w:pPr>
                  <w:r w:rsidRPr="00A16540">
                    <w:rPr>
                      <w:rStyle w:val="normaltextrun"/>
                      <w:rFonts w:ascii="Tisa Offc Serif Pro" w:hAnsi="Tisa Offc Serif Pro"/>
                      <w:b/>
                      <w:bCs/>
                      <w:i/>
                      <w:iCs/>
                      <w:sz w:val="20"/>
                      <w:szCs w:val="20"/>
                    </w:rPr>
                    <w:t>Termination</w:t>
                  </w:r>
                  <w:r w:rsidRPr="00A16540">
                    <w:rPr>
                      <w:rStyle w:val="normaltextrun"/>
                      <w:rFonts w:ascii="Tisa Offc Serif Pro" w:hAnsi="Tisa Offc Serif Pro"/>
                      <w:b/>
                      <w:bCs/>
                      <w:i/>
                      <w:iCs/>
                      <w:sz w:val="20"/>
                      <w:szCs w:val="20"/>
                      <w:vertAlign w:val="superscript"/>
                    </w:rPr>
                    <w:t>#</w:t>
                  </w:r>
                  <w:r w:rsidRPr="00A16540">
                    <w:rPr>
                      <w:rStyle w:val="normaltextrun"/>
                      <w:rFonts w:ascii="Tisa Offc Serif Pro" w:hAnsi="Tisa Offc Serif Pro"/>
                      <w:b/>
                      <w:bCs/>
                      <w:i/>
                      <w:iCs/>
                      <w:sz w:val="20"/>
                      <w:szCs w:val="20"/>
                    </w:rPr>
                    <w:t xml:space="preserve"> of Contract due to Contractor’s default</w:t>
                  </w:r>
                  <w:r w:rsidRPr="00A16540">
                    <w:rPr>
                      <w:rStyle w:val="eop"/>
                      <w:rFonts w:ascii="Tisa Offc Serif Pro" w:hAnsi="Tisa Offc Serif Pro"/>
                      <w:b/>
                      <w:bCs/>
                      <w:sz w:val="20"/>
                      <w:szCs w:val="20"/>
                    </w:rPr>
                    <w:t> </w:t>
                  </w:r>
                </w:p>
              </w:tc>
              <w:tc>
                <w:tcPr>
                  <w:tcW w:w="1310" w:type="pct"/>
                  <w:tcBorders>
                    <w:top w:val="single" w:sz="6" w:space="0" w:color="auto"/>
                    <w:left w:val="single" w:sz="6" w:space="0" w:color="auto"/>
                    <w:bottom w:val="single" w:sz="6" w:space="0" w:color="auto"/>
                    <w:right w:val="single" w:sz="6" w:space="0" w:color="auto"/>
                  </w:tcBorders>
                  <w:hideMark/>
                </w:tcPr>
                <w:p w14:paraId="381CD00F" w14:textId="77777777" w:rsidR="00F14D5D" w:rsidRPr="00A16540" w:rsidRDefault="00F14D5D" w:rsidP="00F14D5D">
                  <w:pPr>
                    <w:pStyle w:val="paragraph"/>
                    <w:spacing w:before="0" w:beforeAutospacing="0" w:after="0" w:afterAutospacing="0"/>
                    <w:jc w:val="center"/>
                    <w:textAlignment w:val="baseline"/>
                    <w:rPr>
                      <w:rFonts w:ascii="Tisa Offc Serif Pro" w:hAnsi="Tisa Offc Serif Pro"/>
                      <w:b/>
                      <w:bCs/>
                      <w:sz w:val="20"/>
                      <w:szCs w:val="20"/>
                    </w:rPr>
                  </w:pPr>
                  <w:r w:rsidRPr="00A16540">
                    <w:rPr>
                      <w:rStyle w:val="normaltextrun"/>
                      <w:rFonts w:ascii="Tisa Offc Serif Pro" w:hAnsi="Tisa Offc Serif Pro"/>
                      <w:b/>
                      <w:bCs/>
                      <w:i/>
                      <w:iCs/>
                      <w:sz w:val="20"/>
                      <w:szCs w:val="20"/>
                    </w:rPr>
                    <w:t>1 year</w:t>
                  </w:r>
                </w:p>
              </w:tc>
            </w:tr>
            <w:tr w:rsidR="00F14D5D" w:rsidRPr="00A16540" w14:paraId="0B6EF7DE" w14:textId="77777777" w:rsidTr="00F14D5D">
              <w:trPr>
                <w:trHeight w:val="300"/>
              </w:trPr>
              <w:tc>
                <w:tcPr>
                  <w:tcW w:w="477" w:type="pct"/>
                  <w:tcBorders>
                    <w:top w:val="single" w:sz="6" w:space="0" w:color="auto"/>
                    <w:left w:val="single" w:sz="6" w:space="0" w:color="auto"/>
                    <w:bottom w:val="single" w:sz="6" w:space="0" w:color="auto"/>
                    <w:right w:val="single" w:sz="6" w:space="0" w:color="auto"/>
                  </w:tcBorders>
                  <w:hideMark/>
                </w:tcPr>
                <w:p w14:paraId="2EAAADE3" w14:textId="77777777" w:rsidR="00F14D5D" w:rsidRPr="00A16540" w:rsidRDefault="00F14D5D" w:rsidP="00F14D5D">
                  <w:pPr>
                    <w:pStyle w:val="paragraph"/>
                    <w:spacing w:before="0" w:beforeAutospacing="0" w:after="0" w:afterAutospacing="0"/>
                    <w:jc w:val="center"/>
                    <w:textAlignment w:val="baseline"/>
                    <w:rPr>
                      <w:rFonts w:ascii="Tisa Offc Serif Pro" w:hAnsi="Tisa Offc Serif Pro"/>
                      <w:b/>
                      <w:bCs/>
                      <w:sz w:val="20"/>
                      <w:szCs w:val="20"/>
                    </w:rPr>
                  </w:pPr>
                  <w:r w:rsidRPr="00A16540">
                    <w:rPr>
                      <w:rStyle w:val="normaltextrun"/>
                      <w:rFonts w:ascii="Tisa Offc Serif Pro" w:hAnsi="Tisa Offc Serif Pro"/>
                      <w:b/>
                      <w:bCs/>
                      <w:i/>
                      <w:iCs/>
                      <w:sz w:val="20"/>
                      <w:szCs w:val="20"/>
                    </w:rPr>
                    <w:t>2.</w:t>
                  </w:r>
                </w:p>
              </w:tc>
              <w:tc>
                <w:tcPr>
                  <w:tcW w:w="3213" w:type="pct"/>
                  <w:tcBorders>
                    <w:top w:val="single" w:sz="6" w:space="0" w:color="auto"/>
                    <w:left w:val="single" w:sz="6" w:space="0" w:color="auto"/>
                    <w:bottom w:val="single" w:sz="6" w:space="0" w:color="auto"/>
                    <w:right w:val="single" w:sz="6" w:space="0" w:color="auto"/>
                  </w:tcBorders>
                  <w:hideMark/>
                </w:tcPr>
                <w:p w14:paraId="64DDB14F" w14:textId="77777777" w:rsidR="00F14D5D" w:rsidRPr="00A16540" w:rsidRDefault="00F14D5D" w:rsidP="00F14D5D">
                  <w:pPr>
                    <w:pStyle w:val="paragraph"/>
                    <w:spacing w:before="0" w:beforeAutospacing="0" w:after="0" w:afterAutospacing="0"/>
                    <w:jc w:val="both"/>
                    <w:textAlignment w:val="baseline"/>
                    <w:rPr>
                      <w:rFonts w:ascii="Tisa Offc Serif Pro" w:hAnsi="Tisa Offc Serif Pro"/>
                      <w:b/>
                      <w:bCs/>
                      <w:sz w:val="20"/>
                      <w:szCs w:val="20"/>
                    </w:rPr>
                  </w:pPr>
                  <w:r w:rsidRPr="00A16540">
                    <w:rPr>
                      <w:rStyle w:val="normaltextrun"/>
                      <w:rFonts w:ascii="Tisa Offc Serif Pro" w:hAnsi="Tisa Offc Serif Pro"/>
                      <w:b/>
                      <w:bCs/>
                      <w:i/>
                      <w:iCs/>
                      <w:sz w:val="20"/>
                      <w:szCs w:val="20"/>
                    </w:rPr>
                    <w:t>Encashment of CPG due to non-performance</w:t>
                  </w:r>
                  <w:r w:rsidRPr="00A16540">
                    <w:rPr>
                      <w:rStyle w:val="normaltextrun"/>
                      <w:rFonts w:ascii="Tisa Offc Serif Pro" w:hAnsi="Tisa Offc Serif Pro"/>
                      <w:b/>
                      <w:bCs/>
                      <w:i/>
                      <w:iCs/>
                      <w:sz w:val="20"/>
                      <w:szCs w:val="20"/>
                      <w:vertAlign w:val="superscript"/>
                    </w:rPr>
                    <w:t>$</w:t>
                  </w:r>
                  <w:r w:rsidRPr="00A16540">
                    <w:rPr>
                      <w:rStyle w:val="eop"/>
                      <w:rFonts w:ascii="Tisa Offc Serif Pro" w:hAnsi="Tisa Offc Serif Pro"/>
                      <w:b/>
                      <w:bCs/>
                      <w:sz w:val="20"/>
                      <w:szCs w:val="20"/>
                    </w:rPr>
                    <w:t> </w:t>
                  </w:r>
                </w:p>
              </w:tc>
              <w:tc>
                <w:tcPr>
                  <w:tcW w:w="1310" w:type="pct"/>
                  <w:tcBorders>
                    <w:top w:val="single" w:sz="6" w:space="0" w:color="auto"/>
                    <w:left w:val="single" w:sz="6" w:space="0" w:color="auto"/>
                    <w:bottom w:val="single" w:sz="6" w:space="0" w:color="auto"/>
                    <w:right w:val="single" w:sz="6" w:space="0" w:color="auto"/>
                  </w:tcBorders>
                  <w:hideMark/>
                </w:tcPr>
                <w:p w14:paraId="27E8075B" w14:textId="77777777" w:rsidR="00F14D5D" w:rsidRPr="00A16540" w:rsidRDefault="00F14D5D" w:rsidP="00F14D5D">
                  <w:pPr>
                    <w:pStyle w:val="paragraph"/>
                    <w:spacing w:before="0" w:beforeAutospacing="0" w:after="0" w:afterAutospacing="0"/>
                    <w:jc w:val="center"/>
                    <w:textAlignment w:val="baseline"/>
                    <w:rPr>
                      <w:rFonts w:ascii="Tisa Offc Serif Pro" w:hAnsi="Tisa Offc Serif Pro"/>
                      <w:b/>
                      <w:bCs/>
                      <w:sz w:val="20"/>
                      <w:szCs w:val="20"/>
                    </w:rPr>
                  </w:pPr>
                  <w:r w:rsidRPr="00A16540">
                    <w:rPr>
                      <w:rStyle w:val="normaltextrun"/>
                      <w:rFonts w:ascii="Tisa Offc Serif Pro" w:hAnsi="Tisa Offc Serif Pro"/>
                      <w:b/>
                      <w:bCs/>
                      <w:i/>
                      <w:iCs/>
                      <w:sz w:val="20"/>
                      <w:szCs w:val="20"/>
                    </w:rPr>
                    <w:t>1 year</w:t>
                  </w:r>
                </w:p>
              </w:tc>
            </w:tr>
            <w:tr w:rsidR="00F14D5D" w:rsidRPr="00A16540" w14:paraId="177342A9" w14:textId="77777777" w:rsidTr="00F14D5D">
              <w:trPr>
                <w:trHeight w:val="300"/>
              </w:trPr>
              <w:tc>
                <w:tcPr>
                  <w:tcW w:w="477" w:type="pct"/>
                  <w:tcBorders>
                    <w:top w:val="single" w:sz="6" w:space="0" w:color="auto"/>
                    <w:left w:val="single" w:sz="6" w:space="0" w:color="auto"/>
                    <w:bottom w:val="single" w:sz="6" w:space="0" w:color="auto"/>
                    <w:right w:val="single" w:sz="6" w:space="0" w:color="auto"/>
                  </w:tcBorders>
                  <w:hideMark/>
                </w:tcPr>
                <w:p w14:paraId="3B27AFE7" w14:textId="77777777" w:rsidR="00F14D5D" w:rsidRPr="00A16540" w:rsidRDefault="00F14D5D" w:rsidP="00F14D5D">
                  <w:pPr>
                    <w:pStyle w:val="paragraph"/>
                    <w:spacing w:before="0" w:beforeAutospacing="0" w:after="0" w:afterAutospacing="0"/>
                    <w:jc w:val="center"/>
                    <w:textAlignment w:val="baseline"/>
                    <w:rPr>
                      <w:rFonts w:ascii="Tisa Offc Serif Pro" w:hAnsi="Tisa Offc Serif Pro"/>
                      <w:b/>
                      <w:bCs/>
                      <w:sz w:val="20"/>
                      <w:szCs w:val="20"/>
                    </w:rPr>
                  </w:pPr>
                  <w:r w:rsidRPr="00A16540">
                    <w:rPr>
                      <w:rStyle w:val="normaltextrun"/>
                      <w:rFonts w:ascii="Tisa Offc Serif Pro" w:hAnsi="Tisa Offc Serif Pro"/>
                      <w:b/>
                      <w:bCs/>
                      <w:i/>
                      <w:iCs/>
                      <w:sz w:val="20"/>
                      <w:szCs w:val="20"/>
                    </w:rPr>
                    <w:t>3.</w:t>
                  </w:r>
                </w:p>
              </w:tc>
              <w:tc>
                <w:tcPr>
                  <w:tcW w:w="3213" w:type="pct"/>
                  <w:tcBorders>
                    <w:top w:val="single" w:sz="6" w:space="0" w:color="auto"/>
                    <w:left w:val="single" w:sz="6" w:space="0" w:color="auto"/>
                    <w:bottom w:val="single" w:sz="6" w:space="0" w:color="auto"/>
                    <w:right w:val="single" w:sz="6" w:space="0" w:color="auto"/>
                  </w:tcBorders>
                  <w:hideMark/>
                </w:tcPr>
                <w:p w14:paraId="7C9409DB" w14:textId="77777777" w:rsidR="00F14D5D" w:rsidRPr="00A16540" w:rsidRDefault="00F14D5D" w:rsidP="00F14D5D">
                  <w:pPr>
                    <w:pStyle w:val="paragraph"/>
                    <w:spacing w:before="0" w:beforeAutospacing="0" w:after="0" w:afterAutospacing="0"/>
                    <w:jc w:val="both"/>
                    <w:textAlignment w:val="baseline"/>
                    <w:rPr>
                      <w:rFonts w:ascii="Tisa Offc Serif Pro" w:hAnsi="Tisa Offc Serif Pro"/>
                      <w:b/>
                      <w:bCs/>
                      <w:sz w:val="20"/>
                      <w:szCs w:val="20"/>
                    </w:rPr>
                  </w:pPr>
                  <w:r w:rsidRPr="00A16540">
                    <w:rPr>
                      <w:rStyle w:val="normaltextrun"/>
                      <w:rFonts w:ascii="Tisa Offc Serif Pro" w:hAnsi="Tisa Offc Serif Pro"/>
                      <w:b/>
                      <w:bCs/>
                      <w:i/>
                      <w:iCs/>
                      <w:sz w:val="20"/>
                      <w:szCs w:val="20"/>
                    </w:rPr>
                    <w:t>Repeated failure of major Equipment while in service </w:t>
                  </w:r>
                  <w:r w:rsidRPr="00A16540">
                    <w:rPr>
                      <w:rStyle w:val="eop"/>
                      <w:rFonts w:ascii="Tisa Offc Serif Pro" w:hAnsi="Tisa Offc Serif Pro"/>
                      <w:b/>
                      <w:bCs/>
                      <w:sz w:val="20"/>
                      <w:szCs w:val="20"/>
                    </w:rPr>
                    <w:t> </w:t>
                  </w:r>
                </w:p>
              </w:tc>
              <w:tc>
                <w:tcPr>
                  <w:tcW w:w="1310" w:type="pct"/>
                  <w:tcBorders>
                    <w:top w:val="single" w:sz="6" w:space="0" w:color="auto"/>
                    <w:left w:val="single" w:sz="6" w:space="0" w:color="auto"/>
                    <w:bottom w:val="single" w:sz="6" w:space="0" w:color="auto"/>
                    <w:right w:val="single" w:sz="6" w:space="0" w:color="auto"/>
                  </w:tcBorders>
                  <w:hideMark/>
                </w:tcPr>
                <w:p w14:paraId="564B07B3" w14:textId="77777777" w:rsidR="00F14D5D" w:rsidRPr="00A16540" w:rsidRDefault="00F14D5D" w:rsidP="00F14D5D">
                  <w:pPr>
                    <w:pStyle w:val="paragraph"/>
                    <w:spacing w:before="0" w:beforeAutospacing="0" w:after="0" w:afterAutospacing="0"/>
                    <w:jc w:val="center"/>
                    <w:textAlignment w:val="baseline"/>
                    <w:rPr>
                      <w:rFonts w:ascii="Tisa Offc Serif Pro" w:hAnsi="Tisa Offc Serif Pro"/>
                      <w:b/>
                      <w:bCs/>
                      <w:sz w:val="20"/>
                      <w:szCs w:val="20"/>
                    </w:rPr>
                  </w:pPr>
                  <w:r w:rsidRPr="00A16540">
                    <w:rPr>
                      <w:rStyle w:val="normaltextrun"/>
                      <w:rFonts w:ascii="Tisa Offc Serif Pro" w:hAnsi="Tisa Offc Serif Pro"/>
                      <w:b/>
                      <w:bCs/>
                      <w:i/>
                      <w:iCs/>
                      <w:sz w:val="20"/>
                      <w:szCs w:val="20"/>
                    </w:rPr>
                    <w:t>1 year</w:t>
                  </w:r>
                </w:p>
              </w:tc>
            </w:tr>
            <w:tr w:rsidR="00F14D5D" w:rsidRPr="00A16540" w14:paraId="16186214" w14:textId="77777777" w:rsidTr="00F14D5D">
              <w:trPr>
                <w:trHeight w:val="300"/>
              </w:trPr>
              <w:tc>
                <w:tcPr>
                  <w:tcW w:w="477" w:type="pct"/>
                  <w:tcBorders>
                    <w:top w:val="single" w:sz="6" w:space="0" w:color="auto"/>
                    <w:left w:val="single" w:sz="6" w:space="0" w:color="auto"/>
                    <w:bottom w:val="single" w:sz="6" w:space="0" w:color="auto"/>
                    <w:right w:val="single" w:sz="6" w:space="0" w:color="auto"/>
                  </w:tcBorders>
                  <w:hideMark/>
                </w:tcPr>
                <w:p w14:paraId="3BD0FEB3" w14:textId="77777777" w:rsidR="00F14D5D" w:rsidRPr="00A16540" w:rsidRDefault="00F14D5D" w:rsidP="00F14D5D">
                  <w:pPr>
                    <w:pStyle w:val="paragraph"/>
                    <w:spacing w:before="0" w:beforeAutospacing="0" w:after="0" w:afterAutospacing="0"/>
                    <w:jc w:val="center"/>
                    <w:textAlignment w:val="baseline"/>
                    <w:rPr>
                      <w:rFonts w:ascii="Tisa Offc Serif Pro" w:hAnsi="Tisa Offc Serif Pro"/>
                      <w:b/>
                      <w:bCs/>
                      <w:sz w:val="20"/>
                      <w:szCs w:val="20"/>
                    </w:rPr>
                  </w:pPr>
                  <w:r w:rsidRPr="00A16540">
                    <w:rPr>
                      <w:rStyle w:val="normaltextrun"/>
                      <w:rFonts w:ascii="Tisa Offc Serif Pro" w:hAnsi="Tisa Offc Serif Pro"/>
                      <w:b/>
                      <w:bCs/>
                      <w:i/>
                      <w:iCs/>
                      <w:sz w:val="20"/>
                      <w:szCs w:val="20"/>
                    </w:rPr>
                    <w:t>4.</w:t>
                  </w:r>
                </w:p>
              </w:tc>
              <w:tc>
                <w:tcPr>
                  <w:tcW w:w="3213" w:type="pct"/>
                  <w:tcBorders>
                    <w:top w:val="single" w:sz="6" w:space="0" w:color="auto"/>
                    <w:left w:val="single" w:sz="6" w:space="0" w:color="auto"/>
                    <w:bottom w:val="single" w:sz="6" w:space="0" w:color="auto"/>
                    <w:right w:val="single" w:sz="6" w:space="0" w:color="auto"/>
                  </w:tcBorders>
                  <w:hideMark/>
                </w:tcPr>
                <w:p w14:paraId="5BC7E06F" w14:textId="77777777" w:rsidR="00F14D5D" w:rsidRPr="00A16540" w:rsidRDefault="00F14D5D" w:rsidP="00F14D5D">
                  <w:pPr>
                    <w:pStyle w:val="paragraph"/>
                    <w:spacing w:before="0" w:beforeAutospacing="0" w:after="0" w:afterAutospacing="0"/>
                    <w:jc w:val="both"/>
                    <w:textAlignment w:val="baseline"/>
                    <w:rPr>
                      <w:rFonts w:ascii="Tisa Offc Serif Pro" w:hAnsi="Tisa Offc Serif Pro"/>
                      <w:b/>
                      <w:bCs/>
                      <w:sz w:val="20"/>
                      <w:szCs w:val="20"/>
                    </w:rPr>
                  </w:pPr>
                  <w:r w:rsidRPr="00A16540">
                    <w:rPr>
                      <w:rStyle w:val="normaltextrun"/>
                      <w:rFonts w:ascii="Tisa Offc Serif Pro" w:hAnsi="Tisa Offc Serif Pro"/>
                      <w:b/>
                      <w:bCs/>
                      <w:i/>
                      <w:iCs/>
                      <w:sz w:val="20"/>
                      <w:szCs w:val="20"/>
                    </w:rPr>
                    <w:t>Substantial portion of works (more than 50% of the Contract*) is sub-contracted, under an existing Contract</w:t>
                  </w:r>
                  <w:r w:rsidRPr="00A16540">
                    <w:rPr>
                      <w:rStyle w:val="eop"/>
                      <w:rFonts w:ascii="Tisa Offc Serif Pro" w:hAnsi="Tisa Offc Serif Pro"/>
                      <w:b/>
                      <w:bCs/>
                      <w:sz w:val="20"/>
                      <w:szCs w:val="20"/>
                    </w:rPr>
                    <w:t> </w:t>
                  </w:r>
                </w:p>
              </w:tc>
              <w:tc>
                <w:tcPr>
                  <w:tcW w:w="1310" w:type="pct"/>
                  <w:tcBorders>
                    <w:top w:val="single" w:sz="6" w:space="0" w:color="auto"/>
                    <w:left w:val="single" w:sz="6" w:space="0" w:color="auto"/>
                    <w:bottom w:val="single" w:sz="6" w:space="0" w:color="auto"/>
                    <w:right w:val="single" w:sz="6" w:space="0" w:color="auto"/>
                  </w:tcBorders>
                  <w:hideMark/>
                </w:tcPr>
                <w:p w14:paraId="1DF9E023" w14:textId="77777777" w:rsidR="00F14D5D" w:rsidRPr="00A16540" w:rsidRDefault="00F14D5D" w:rsidP="00F14D5D">
                  <w:pPr>
                    <w:pStyle w:val="paragraph"/>
                    <w:spacing w:before="0" w:beforeAutospacing="0" w:after="0" w:afterAutospacing="0"/>
                    <w:jc w:val="center"/>
                    <w:textAlignment w:val="baseline"/>
                    <w:rPr>
                      <w:rFonts w:ascii="Tisa Offc Serif Pro" w:hAnsi="Tisa Offc Serif Pro"/>
                      <w:b/>
                      <w:bCs/>
                      <w:sz w:val="20"/>
                      <w:szCs w:val="20"/>
                    </w:rPr>
                  </w:pPr>
                  <w:r w:rsidRPr="00A16540">
                    <w:rPr>
                      <w:rStyle w:val="normaltextrun"/>
                      <w:rFonts w:ascii="Tisa Offc Serif Pro" w:hAnsi="Tisa Offc Serif Pro"/>
                      <w:b/>
                      <w:bCs/>
                      <w:i/>
                      <w:iCs/>
                      <w:sz w:val="20"/>
                      <w:szCs w:val="20"/>
                    </w:rPr>
                    <w:t>1 year</w:t>
                  </w:r>
                </w:p>
              </w:tc>
            </w:tr>
            <w:tr w:rsidR="00F14D5D" w:rsidRPr="00A16540" w14:paraId="671379ED" w14:textId="77777777" w:rsidTr="00F14D5D">
              <w:trPr>
                <w:trHeight w:val="300"/>
              </w:trPr>
              <w:tc>
                <w:tcPr>
                  <w:tcW w:w="477" w:type="pct"/>
                  <w:tcBorders>
                    <w:top w:val="single" w:sz="6" w:space="0" w:color="auto"/>
                    <w:left w:val="single" w:sz="6" w:space="0" w:color="auto"/>
                    <w:bottom w:val="single" w:sz="6" w:space="0" w:color="auto"/>
                    <w:right w:val="single" w:sz="6" w:space="0" w:color="auto"/>
                  </w:tcBorders>
                  <w:hideMark/>
                </w:tcPr>
                <w:p w14:paraId="4077580E" w14:textId="77777777" w:rsidR="00F14D5D" w:rsidRPr="00A16540" w:rsidRDefault="00F14D5D" w:rsidP="00F14D5D">
                  <w:pPr>
                    <w:pStyle w:val="paragraph"/>
                    <w:spacing w:before="0" w:beforeAutospacing="0" w:after="0" w:afterAutospacing="0"/>
                    <w:jc w:val="center"/>
                    <w:textAlignment w:val="baseline"/>
                    <w:rPr>
                      <w:rFonts w:ascii="Tisa Offc Serif Pro" w:hAnsi="Tisa Offc Serif Pro"/>
                      <w:b/>
                      <w:bCs/>
                      <w:sz w:val="20"/>
                      <w:szCs w:val="20"/>
                    </w:rPr>
                  </w:pPr>
                  <w:r w:rsidRPr="00A16540">
                    <w:rPr>
                      <w:rStyle w:val="normaltextrun"/>
                      <w:rFonts w:ascii="Tisa Offc Serif Pro" w:hAnsi="Tisa Offc Serif Pro"/>
                      <w:b/>
                      <w:bCs/>
                      <w:i/>
                      <w:iCs/>
                      <w:sz w:val="20"/>
                      <w:szCs w:val="20"/>
                    </w:rPr>
                    <w:t>5.</w:t>
                  </w:r>
                </w:p>
              </w:tc>
              <w:tc>
                <w:tcPr>
                  <w:tcW w:w="3213" w:type="pct"/>
                  <w:tcBorders>
                    <w:top w:val="single" w:sz="6" w:space="0" w:color="auto"/>
                    <w:left w:val="single" w:sz="6" w:space="0" w:color="auto"/>
                    <w:bottom w:val="single" w:sz="6" w:space="0" w:color="auto"/>
                    <w:right w:val="single" w:sz="6" w:space="0" w:color="auto"/>
                  </w:tcBorders>
                  <w:hideMark/>
                </w:tcPr>
                <w:p w14:paraId="3D79F32B" w14:textId="77777777" w:rsidR="00F14D5D" w:rsidRPr="00A16540" w:rsidRDefault="00F14D5D" w:rsidP="00F14D5D">
                  <w:pPr>
                    <w:pStyle w:val="paragraph"/>
                    <w:spacing w:before="0" w:beforeAutospacing="0" w:after="0" w:afterAutospacing="0"/>
                    <w:jc w:val="both"/>
                    <w:textAlignment w:val="baseline"/>
                    <w:rPr>
                      <w:rFonts w:ascii="Tisa Offc Serif Pro" w:hAnsi="Tisa Offc Serif Pro"/>
                      <w:b/>
                      <w:bCs/>
                      <w:sz w:val="20"/>
                      <w:szCs w:val="20"/>
                    </w:rPr>
                  </w:pPr>
                  <w:r w:rsidRPr="00A16540">
                    <w:rPr>
                      <w:rStyle w:val="normaltextrun"/>
                      <w:rFonts w:ascii="Tisa Offc Serif Pro" w:hAnsi="Tisa Offc Serif Pro"/>
                      <w:b/>
                      <w:bCs/>
                      <w:i/>
                      <w:iCs/>
                      <w:sz w:val="20"/>
                      <w:szCs w:val="20"/>
                    </w:rPr>
                    <w:t>More than 25% of the Contract price (awarded value), in aggregate, is paid to sub-</w:t>
                  </w:r>
                  <w:r w:rsidRPr="00A16540">
                    <w:rPr>
                      <w:rStyle w:val="normaltextrun"/>
                      <w:rFonts w:ascii="Tisa Offc Serif Pro" w:hAnsi="Tisa Offc Serif Pro"/>
                      <w:b/>
                      <w:bCs/>
                      <w:i/>
                      <w:iCs/>
                      <w:sz w:val="20"/>
                      <w:szCs w:val="20"/>
                    </w:rPr>
                    <w:lastRenderedPageBreak/>
                    <w:t>contractors/suppliers as Direct payment, under an existing Contract, due to financial position of Contractor</w:t>
                  </w:r>
                  <w:r w:rsidRPr="00A16540">
                    <w:rPr>
                      <w:rStyle w:val="eop"/>
                      <w:rFonts w:ascii="Tisa Offc Serif Pro" w:hAnsi="Tisa Offc Serif Pro"/>
                      <w:b/>
                      <w:bCs/>
                      <w:sz w:val="20"/>
                      <w:szCs w:val="20"/>
                    </w:rPr>
                    <w:t> </w:t>
                  </w:r>
                </w:p>
              </w:tc>
              <w:tc>
                <w:tcPr>
                  <w:tcW w:w="1310" w:type="pct"/>
                  <w:tcBorders>
                    <w:top w:val="single" w:sz="6" w:space="0" w:color="auto"/>
                    <w:left w:val="single" w:sz="6" w:space="0" w:color="auto"/>
                    <w:bottom w:val="single" w:sz="6" w:space="0" w:color="auto"/>
                    <w:right w:val="single" w:sz="6" w:space="0" w:color="auto"/>
                  </w:tcBorders>
                  <w:hideMark/>
                </w:tcPr>
                <w:p w14:paraId="0A72898C" w14:textId="77777777" w:rsidR="00F14D5D" w:rsidRPr="00A16540" w:rsidRDefault="00F14D5D" w:rsidP="00F14D5D">
                  <w:pPr>
                    <w:pStyle w:val="paragraph"/>
                    <w:spacing w:before="0" w:beforeAutospacing="0" w:after="0" w:afterAutospacing="0"/>
                    <w:jc w:val="center"/>
                    <w:textAlignment w:val="baseline"/>
                    <w:rPr>
                      <w:rFonts w:ascii="Tisa Offc Serif Pro" w:hAnsi="Tisa Offc Serif Pro"/>
                      <w:b/>
                      <w:bCs/>
                      <w:sz w:val="20"/>
                      <w:szCs w:val="20"/>
                    </w:rPr>
                  </w:pPr>
                  <w:r w:rsidRPr="00A16540">
                    <w:rPr>
                      <w:rStyle w:val="normaltextrun"/>
                      <w:rFonts w:ascii="Tisa Offc Serif Pro" w:hAnsi="Tisa Offc Serif Pro"/>
                      <w:b/>
                      <w:bCs/>
                      <w:i/>
                      <w:iCs/>
                      <w:sz w:val="20"/>
                      <w:szCs w:val="20"/>
                    </w:rPr>
                    <w:lastRenderedPageBreak/>
                    <w:t>1 year</w:t>
                  </w:r>
                </w:p>
              </w:tc>
            </w:tr>
            <w:tr w:rsidR="00F14D5D" w:rsidRPr="00A16540" w14:paraId="07A9FA41" w14:textId="77777777" w:rsidTr="00F14D5D">
              <w:trPr>
                <w:trHeight w:val="300"/>
              </w:trPr>
              <w:tc>
                <w:tcPr>
                  <w:tcW w:w="477" w:type="pct"/>
                  <w:tcBorders>
                    <w:top w:val="single" w:sz="6" w:space="0" w:color="auto"/>
                    <w:left w:val="single" w:sz="6" w:space="0" w:color="auto"/>
                    <w:bottom w:val="single" w:sz="6" w:space="0" w:color="auto"/>
                    <w:right w:val="single" w:sz="6" w:space="0" w:color="auto"/>
                  </w:tcBorders>
                  <w:hideMark/>
                </w:tcPr>
                <w:p w14:paraId="71397088" w14:textId="77777777" w:rsidR="00F14D5D" w:rsidRPr="00A16540" w:rsidRDefault="00F14D5D" w:rsidP="00F14D5D">
                  <w:pPr>
                    <w:pStyle w:val="paragraph"/>
                    <w:spacing w:before="0" w:beforeAutospacing="0" w:after="0" w:afterAutospacing="0"/>
                    <w:jc w:val="center"/>
                    <w:textAlignment w:val="baseline"/>
                    <w:rPr>
                      <w:rFonts w:ascii="Tisa Offc Serif Pro" w:hAnsi="Tisa Offc Serif Pro"/>
                      <w:b/>
                      <w:bCs/>
                      <w:sz w:val="20"/>
                      <w:szCs w:val="20"/>
                    </w:rPr>
                  </w:pPr>
                  <w:r w:rsidRPr="00A16540">
                    <w:rPr>
                      <w:rStyle w:val="normaltextrun"/>
                      <w:rFonts w:ascii="Tisa Offc Serif Pro" w:hAnsi="Tisa Offc Serif Pro"/>
                      <w:b/>
                      <w:bCs/>
                      <w:i/>
                      <w:iCs/>
                      <w:sz w:val="20"/>
                      <w:szCs w:val="20"/>
                    </w:rPr>
                    <w:t>6.</w:t>
                  </w:r>
                  <w:r w:rsidRPr="00A16540">
                    <w:rPr>
                      <w:rStyle w:val="eop"/>
                      <w:rFonts w:ascii="Tisa Offc Serif Pro" w:hAnsi="Tisa Offc Serif Pro"/>
                      <w:b/>
                      <w:bCs/>
                      <w:sz w:val="20"/>
                      <w:szCs w:val="20"/>
                    </w:rPr>
                    <w:t> </w:t>
                  </w:r>
                </w:p>
              </w:tc>
              <w:tc>
                <w:tcPr>
                  <w:tcW w:w="3213" w:type="pct"/>
                  <w:tcBorders>
                    <w:top w:val="single" w:sz="6" w:space="0" w:color="auto"/>
                    <w:left w:val="single" w:sz="6" w:space="0" w:color="auto"/>
                    <w:bottom w:val="single" w:sz="6" w:space="0" w:color="auto"/>
                    <w:right w:val="single" w:sz="6" w:space="0" w:color="auto"/>
                  </w:tcBorders>
                  <w:hideMark/>
                </w:tcPr>
                <w:p w14:paraId="439EFFC7" w14:textId="77777777" w:rsidR="00F14D5D" w:rsidRPr="00A16540" w:rsidRDefault="00F14D5D" w:rsidP="00F14D5D">
                  <w:pPr>
                    <w:pStyle w:val="paragraph"/>
                    <w:spacing w:before="0" w:beforeAutospacing="0" w:after="0" w:afterAutospacing="0"/>
                    <w:jc w:val="both"/>
                    <w:textAlignment w:val="baseline"/>
                    <w:rPr>
                      <w:rFonts w:ascii="Tisa Offc Serif Pro" w:hAnsi="Tisa Offc Serif Pro"/>
                      <w:b/>
                      <w:bCs/>
                      <w:sz w:val="20"/>
                      <w:szCs w:val="20"/>
                    </w:rPr>
                  </w:pPr>
                  <w:r w:rsidRPr="00A16540">
                    <w:rPr>
                      <w:rStyle w:val="normaltextrun"/>
                      <w:rFonts w:ascii="Tisa Offc Serif Pro" w:hAnsi="Tisa Offc Serif Pro"/>
                      <w:b/>
                      <w:bCs/>
                      <w:i/>
                      <w:iCs/>
                      <w:sz w:val="20"/>
                      <w:szCs w:val="20"/>
                    </w:rPr>
                    <w:t>Firm has been referred to NCLT under Insolvency &amp; Bankruptcy Code (IRP has been appointed or Liquidation proceedings have been initiated under IBC)</w:t>
                  </w:r>
                  <w:r w:rsidRPr="00A16540">
                    <w:rPr>
                      <w:rStyle w:val="eop"/>
                      <w:rFonts w:ascii="Tisa Offc Serif Pro" w:hAnsi="Tisa Offc Serif Pro"/>
                      <w:b/>
                      <w:bCs/>
                      <w:sz w:val="20"/>
                      <w:szCs w:val="20"/>
                    </w:rPr>
                    <w:t> </w:t>
                  </w:r>
                </w:p>
              </w:tc>
              <w:tc>
                <w:tcPr>
                  <w:tcW w:w="1310" w:type="pct"/>
                  <w:tcBorders>
                    <w:top w:val="single" w:sz="6" w:space="0" w:color="auto"/>
                    <w:left w:val="single" w:sz="6" w:space="0" w:color="auto"/>
                    <w:bottom w:val="single" w:sz="6" w:space="0" w:color="auto"/>
                    <w:right w:val="single" w:sz="6" w:space="0" w:color="auto"/>
                  </w:tcBorders>
                  <w:hideMark/>
                </w:tcPr>
                <w:p w14:paraId="45C73E33" w14:textId="77777777" w:rsidR="00F14D5D" w:rsidRPr="00A16540" w:rsidRDefault="00F14D5D" w:rsidP="00F14D5D">
                  <w:pPr>
                    <w:pStyle w:val="paragraph"/>
                    <w:spacing w:before="0" w:beforeAutospacing="0" w:after="0" w:afterAutospacing="0"/>
                    <w:jc w:val="center"/>
                    <w:textAlignment w:val="baseline"/>
                    <w:rPr>
                      <w:rFonts w:ascii="Tisa Offc Serif Pro" w:hAnsi="Tisa Offc Serif Pro"/>
                      <w:b/>
                      <w:bCs/>
                      <w:sz w:val="20"/>
                      <w:szCs w:val="20"/>
                    </w:rPr>
                  </w:pPr>
                  <w:r w:rsidRPr="00A16540">
                    <w:rPr>
                      <w:rStyle w:val="normaltextrun"/>
                      <w:rFonts w:ascii="Tisa Offc Serif Pro" w:hAnsi="Tisa Offc Serif Pro"/>
                      <w:b/>
                      <w:bCs/>
                      <w:i/>
                      <w:iCs/>
                      <w:sz w:val="20"/>
                      <w:szCs w:val="20"/>
                    </w:rPr>
                    <w:t>Till the firm comes out of Resolution process</w:t>
                  </w:r>
                </w:p>
              </w:tc>
            </w:tr>
          </w:tbl>
          <w:p w14:paraId="1EF24D48" w14:textId="77777777" w:rsidR="00F14D5D" w:rsidRPr="00A16540" w:rsidRDefault="00F14D5D" w:rsidP="00F14D5D">
            <w:pPr>
              <w:pStyle w:val="ListParagraph"/>
              <w:jc w:val="both"/>
              <w:rPr>
                <w:rFonts w:ascii="Tisa Offc Serif Pro" w:hAnsi="Tisa Offc Serif Pro" w:cs="Arial"/>
                <w:i/>
                <w:iCs/>
                <w:sz w:val="20"/>
                <w:szCs w:val="20"/>
              </w:rPr>
            </w:pPr>
          </w:p>
          <w:p w14:paraId="508B8970" w14:textId="77777777" w:rsidR="00F14D5D" w:rsidRPr="00A16540" w:rsidRDefault="00F14D5D" w:rsidP="00F14D5D">
            <w:pPr>
              <w:pStyle w:val="paragraph"/>
              <w:spacing w:before="0" w:beforeAutospacing="0" w:after="0" w:afterAutospacing="0"/>
              <w:ind w:left="567" w:right="-46"/>
              <w:jc w:val="both"/>
              <w:textAlignment w:val="baseline"/>
              <w:rPr>
                <w:rStyle w:val="normaltextrun"/>
                <w:rFonts w:ascii="Tisa Offc Serif Pro" w:hAnsi="Tisa Offc Serif Pro" w:cs="Arial"/>
                <w:i/>
                <w:iCs/>
                <w:sz w:val="20"/>
                <w:szCs w:val="20"/>
              </w:rPr>
            </w:pPr>
            <w:r w:rsidRPr="00A16540">
              <w:rPr>
                <w:rStyle w:val="normaltextrun"/>
                <w:rFonts w:ascii="Tisa Offc Serif Pro" w:hAnsi="Tisa Offc Serif Pro" w:cs="Arial"/>
                <w:i/>
                <w:iCs/>
                <w:sz w:val="20"/>
                <w:szCs w:val="20"/>
              </w:rPr>
              <w:t xml:space="preserve"># Partial offloading under a Contract and/or Facilitation beyond 10% of the Contract Price shall also be treated as Termination. </w:t>
            </w:r>
          </w:p>
          <w:p w14:paraId="14247611" w14:textId="77777777" w:rsidR="00F14D5D" w:rsidRPr="00A16540" w:rsidRDefault="00F14D5D" w:rsidP="00F14D5D">
            <w:pPr>
              <w:pStyle w:val="paragraph"/>
              <w:spacing w:before="0" w:beforeAutospacing="0" w:after="0" w:afterAutospacing="0"/>
              <w:ind w:left="567" w:right="-46"/>
              <w:jc w:val="both"/>
              <w:textAlignment w:val="baseline"/>
              <w:rPr>
                <w:rStyle w:val="normaltextrun"/>
                <w:rFonts w:ascii="Tisa Offc Serif Pro" w:hAnsi="Tisa Offc Serif Pro" w:cs="Arial"/>
                <w:i/>
                <w:iCs/>
                <w:sz w:val="20"/>
                <w:szCs w:val="20"/>
              </w:rPr>
            </w:pPr>
          </w:p>
          <w:p w14:paraId="55D21EA0" w14:textId="77777777" w:rsidR="00F14D5D" w:rsidRPr="00A16540" w:rsidRDefault="00F14D5D" w:rsidP="00F14D5D">
            <w:pPr>
              <w:ind w:left="567" w:right="36"/>
              <w:jc w:val="both"/>
              <w:rPr>
                <w:rFonts w:ascii="Tisa Offc Serif Pro" w:hAnsi="Tisa Offc Serif Pro" w:cs="Arial"/>
                <w:b/>
                <w:bCs/>
                <w:i/>
                <w:iCs/>
                <w:sz w:val="20"/>
                <w:szCs w:val="20"/>
              </w:rPr>
            </w:pPr>
            <w:r w:rsidRPr="00A16540">
              <w:rPr>
                <w:rFonts w:ascii="Tisa Offc Serif Pro" w:hAnsi="Tisa Offc Serif Pro" w:cs="Arial"/>
                <w:b/>
                <w:bCs/>
                <w:i/>
                <w:iCs/>
                <w:sz w:val="20"/>
                <w:szCs w:val="20"/>
              </w:rPr>
              <w:t>$ The same shall exclude cases of CPG encashment due to non-performance of the Contractor for Balance Works under Supply-cum-Installation Contracts involving Commissioning</w:t>
            </w:r>
          </w:p>
          <w:p w14:paraId="78EDBFA8" w14:textId="77777777" w:rsidR="00F14D5D" w:rsidRPr="00A16540" w:rsidRDefault="00F14D5D" w:rsidP="00F14D5D">
            <w:pPr>
              <w:ind w:left="567" w:right="36"/>
              <w:jc w:val="both"/>
              <w:rPr>
                <w:rFonts w:ascii="Tisa Offc Serif Pro" w:hAnsi="Tisa Offc Serif Pro" w:cs="Arial"/>
                <w:b/>
                <w:bCs/>
                <w:i/>
                <w:iCs/>
                <w:sz w:val="20"/>
                <w:szCs w:val="20"/>
              </w:rPr>
            </w:pPr>
          </w:p>
          <w:p w14:paraId="53DE8093" w14:textId="77777777" w:rsidR="00F14D5D" w:rsidRPr="00A16540" w:rsidRDefault="00F14D5D" w:rsidP="00F14D5D">
            <w:pPr>
              <w:ind w:left="567" w:right="36"/>
              <w:jc w:val="both"/>
              <w:rPr>
                <w:rFonts w:ascii="Tisa Offc Serif Pro" w:hAnsi="Tisa Offc Serif Pro" w:cs="Arial"/>
                <w:i/>
                <w:iCs/>
                <w:sz w:val="20"/>
                <w:szCs w:val="20"/>
              </w:rPr>
            </w:pPr>
            <w:r w:rsidRPr="00A16540">
              <w:rPr>
                <w:rFonts w:ascii="Tisa Offc Serif Pro" w:hAnsi="Tisa Offc Serif Pro" w:cs="Arial"/>
                <w:b/>
                <w:bCs/>
                <w:i/>
                <w:iCs/>
                <w:sz w:val="20"/>
                <w:szCs w:val="20"/>
              </w:rPr>
              <w:t>*</w:t>
            </w:r>
            <w:proofErr w:type="gramStart"/>
            <w:r w:rsidRPr="00A16540">
              <w:rPr>
                <w:rFonts w:ascii="Tisa Offc Serif Pro" w:hAnsi="Tisa Offc Serif Pro" w:cs="Arial"/>
                <w:i/>
                <w:iCs/>
                <w:sz w:val="20"/>
                <w:szCs w:val="20"/>
              </w:rPr>
              <w:t>For the purpose of</w:t>
            </w:r>
            <w:proofErr w:type="gramEnd"/>
            <w:r w:rsidRPr="00A16540">
              <w:rPr>
                <w:rFonts w:ascii="Tisa Offc Serif Pro" w:hAnsi="Tisa Offc Serif Pro" w:cs="Arial"/>
                <w:i/>
                <w:iCs/>
                <w:sz w:val="20"/>
                <w:szCs w:val="20"/>
              </w:rPr>
              <w:t xml:space="preserve"> working out 50% of the Contract, following shall be </w:t>
            </w:r>
            <w:proofErr w:type="gramStart"/>
            <w:r w:rsidRPr="00A16540">
              <w:rPr>
                <w:rFonts w:ascii="Tisa Offc Serif Pro" w:hAnsi="Tisa Offc Serif Pro" w:cs="Arial"/>
                <w:i/>
                <w:iCs/>
                <w:sz w:val="20"/>
                <w:szCs w:val="20"/>
              </w:rPr>
              <w:t>taken into account</w:t>
            </w:r>
            <w:proofErr w:type="gramEnd"/>
            <w:r w:rsidRPr="00A16540">
              <w:rPr>
                <w:rFonts w:ascii="Tisa Offc Serif Pro" w:hAnsi="Tisa Offc Serif Pro" w:cs="Arial"/>
                <w:i/>
                <w:iCs/>
                <w:sz w:val="20"/>
                <w:szCs w:val="20"/>
              </w:rPr>
              <w:t>:</w:t>
            </w:r>
          </w:p>
          <w:p w14:paraId="19F75AA6" w14:textId="77777777" w:rsidR="00F14D5D" w:rsidRPr="00A16540" w:rsidRDefault="00F14D5D" w:rsidP="00F14D5D">
            <w:pPr>
              <w:ind w:right="36"/>
              <w:jc w:val="both"/>
              <w:rPr>
                <w:rFonts w:ascii="Tisa Offc Serif Pro" w:hAnsi="Tisa Offc Serif Pro" w:cs="Arial"/>
                <w:i/>
                <w:iCs/>
                <w:sz w:val="20"/>
                <w:szCs w:val="20"/>
              </w:rPr>
            </w:pPr>
          </w:p>
          <w:p w14:paraId="415D6494" w14:textId="77777777" w:rsidR="00F14D5D" w:rsidRPr="00A16540" w:rsidRDefault="00F14D5D" w:rsidP="00F14D5D">
            <w:pPr>
              <w:pStyle w:val="ListParagraph"/>
              <w:numPr>
                <w:ilvl w:val="0"/>
                <w:numId w:val="28"/>
              </w:numPr>
              <w:spacing w:after="160" w:line="259" w:lineRule="auto"/>
              <w:ind w:left="890" w:right="36" w:hanging="283"/>
              <w:contextualSpacing/>
              <w:jc w:val="both"/>
              <w:rPr>
                <w:rFonts w:ascii="Tisa Offc Serif Pro" w:hAnsi="Tisa Offc Serif Pro" w:cs="Arial"/>
                <w:i/>
                <w:iCs/>
                <w:sz w:val="20"/>
                <w:szCs w:val="20"/>
              </w:rPr>
            </w:pPr>
            <w:r w:rsidRPr="00A16540">
              <w:rPr>
                <w:rFonts w:ascii="Tisa Offc Serif Pro" w:hAnsi="Tisa Offc Serif Pro" w:cs="Arial"/>
                <w:i/>
                <w:iCs/>
                <w:sz w:val="20"/>
                <w:szCs w:val="20"/>
              </w:rPr>
              <w:t xml:space="preserve">Scope of the contract which is permissible </w:t>
            </w:r>
            <w:proofErr w:type="gramStart"/>
            <w:r w:rsidRPr="00A16540">
              <w:rPr>
                <w:rFonts w:ascii="Tisa Offc Serif Pro" w:hAnsi="Tisa Offc Serif Pro" w:cs="Arial"/>
                <w:i/>
                <w:iCs/>
                <w:sz w:val="20"/>
                <w:szCs w:val="20"/>
              </w:rPr>
              <w:t>to</w:t>
            </w:r>
            <w:proofErr w:type="gramEnd"/>
            <w:r w:rsidRPr="00A16540">
              <w:rPr>
                <w:rFonts w:ascii="Tisa Offc Serif Pro" w:hAnsi="Tisa Offc Serif Pro" w:cs="Arial"/>
                <w:i/>
                <w:iCs/>
                <w:sz w:val="20"/>
                <w:szCs w:val="20"/>
              </w:rPr>
              <w:t xml:space="preserve"> be sub-contracted as per bidding documents, shall be excluded. </w:t>
            </w:r>
          </w:p>
          <w:p w14:paraId="36E8462D" w14:textId="77777777" w:rsidR="00F14D5D" w:rsidRPr="00A16540" w:rsidRDefault="00F14D5D" w:rsidP="00F14D5D">
            <w:pPr>
              <w:pStyle w:val="ListParagraph"/>
              <w:numPr>
                <w:ilvl w:val="0"/>
                <w:numId w:val="28"/>
              </w:numPr>
              <w:spacing w:after="160" w:line="259" w:lineRule="auto"/>
              <w:ind w:left="851" w:right="36" w:hanging="284"/>
              <w:contextualSpacing/>
              <w:jc w:val="both"/>
              <w:rPr>
                <w:rFonts w:ascii="Tisa Offc Serif Pro" w:hAnsi="Tisa Offc Serif Pro" w:cs="Arial"/>
                <w:i/>
                <w:iCs/>
                <w:sz w:val="20"/>
                <w:szCs w:val="20"/>
              </w:rPr>
            </w:pPr>
            <w:r w:rsidRPr="00A16540">
              <w:rPr>
                <w:rFonts w:ascii="Tisa Offc Serif Pro" w:hAnsi="Tisa Offc Serif Pro" w:cs="Arial"/>
                <w:i/>
                <w:iCs/>
                <w:sz w:val="20"/>
                <w:szCs w:val="20"/>
              </w:rPr>
              <w:t xml:space="preserve">Scope of the Contract which primarily relates to the Qualification Requirement (QR) of the bidder. </w:t>
            </w:r>
          </w:p>
          <w:p w14:paraId="2AE09BD8" w14:textId="7C119537" w:rsidR="00F14D5D" w:rsidRPr="00A16540" w:rsidRDefault="00F14D5D" w:rsidP="00F14D5D">
            <w:pPr>
              <w:ind w:left="567"/>
              <w:jc w:val="both"/>
              <w:rPr>
                <w:rFonts w:ascii="Tisa Offc Serif Pro" w:hAnsi="Tisa Offc Serif Pro" w:cs="Arial"/>
                <w:sz w:val="20"/>
                <w:szCs w:val="20"/>
              </w:rPr>
            </w:pPr>
            <w:r w:rsidRPr="00A16540">
              <w:rPr>
                <w:rFonts w:ascii="Tisa Offc Serif Pro" w:hAnsi="Tisa Offc Serif Pro" w:cs="Arial"/>
                <w:sz w:val="20"/>
                <w:szCs w:val="20"/>
              </w:rPr>
              <w:t>The Employer shall be the sole judge in this regard and the Employer’s interpretation on the aforesaid event(s) shall be final and binding.</w:t>
            </w:r>
          </w:p>
          <w:p w14:paraId="68936DB9" w14:textId="24EEC034" w:rsidR="00F14D5D" w:rsidRPr="00F14D5D" w:rsidRDefault="00F14D5D" w:rsidP="00F14D5D">
            <w:pPr>
              <w:jc w:val="both"/>
              <w:rPr>
                <w:rFonts w:ascii="Tisa Offc Serif Pro" w:hAnsi="Tisa Offc Serif Pro" w:cs="Arial"/>
                <w:sz w:val="20"/>
                <w:szCs w:val="20"/>
              </w:rPr>
            </w:pPr>
            <w:r w:rsidRPr="00A16540">
              <w:rPr>
                <w:rFonts w:ascii="Tisa Offc Serif Pro" w:hAnsi="Tisa Offc Serif Pro" w:cs="Arial"/>
                <w:sz w:val="20"/>
                <w:szCs w:val="20"/>
              </w:rPr>
              <w:t xml:space="preserve">In accordance with above policy of POWERGRID, in case of </w:t>
            </w:r>
            <w:proofErr w:type="gramStart"/>
            <w:r w:rsidRPr="00A16540">
              <w:rPr>
                <w:rFonts w:ascii="Tisa Offc Serif Pro" w:hAnsi="Tisa Offc Serif Pro" w:cs="Arial"/>
                <w:sz w:val="20"/>
                <w:szCs w:val="20"/>
              </w:rPr>
              <w:t>triggering of</w:t>
            </w:r>
            <w:proofErr w:type="gramEnd"/>
            <w:r w:rsidRPr="00A16540">
              <w:rPr>
                <w:rFonts w:ascii="Tisa Offc Serif Pro" w:hAnsi="Tisa Offc Serif Pro" w:cs="Arial"/>
                <w:sz w:val="20"/>
                <w:szCs w:val="20"/>
              </w:rPr>
              <w:t xml:space="preserve"> any of the above events under this Contract, the bid of the Contractor in future tenders shall be dealt in line with the above policy or its subsequent amendments, if any.</w:t>
            </w:r>
          </w:p>
        </w:tc>
      </w:tr>
      <w:tr w:rsidR="00F14D5D" w:rsidRPr="00740086" w14:paraId="541B7D49" w14:textId="77777777" w:rsidTr="00F14D5D">
        <w:tc>
          <w:tcPr>
            <w:tcW w:w="234" w:type="pct"/>
          </w:tcPr>
          <w:p w14:paraId="5B7C33D9" w14:textId="77777777" w:rsidR="00F14D5D" w:rsidRPr="00740086" w:rsidRDefault="00F14D5D" w:rsidP="00F14D5D">
            <w:pPr>
              <w:numPr>
                <w:ilvl w:val="0"/>
                <w:numId w:val="1"/>
              </w:numPr>
              <w:spacing w:line="288" w:lineRule="auto"/>
              <w:jc w:val="center"/>
              <w:rPr>
                <w:rFonts w:ascii="Aptos Narrow" w:hAnsi="Aptos Narrow"/>
                <w:sz w:val="22"/>
                <w:szCs w:val="22"/>
              </w:rPr>
            </w:pPr>
          </w:p>
        </w:tc>
        <w:tc>
          <w:tcPr>
            <w:tcW w:w="467" w:type="pct"/>
          </w:tcPr>
          <w:p w14:paraId="46DDF961" w14:textId="5211D9B5" w:rsidR="00F14D5D" w:rsidRPr="00740086" w:rsidRDefault="00F14D5D" w:rsidP="00F14D5D">
            <w:pPr>
              <w:rPr>
                <w:rFonts w:ascii="Aptos Narrow" w:hAnsi="Aptos Narrow"/>
                <w:b/>
                <w:bCs/>
                <w:sz w:val="22"/>
                <w:szCs w:val="22"/>
              </w:rPr>
            </w:pPr>
            <w:r w:rsidRPr="00A16540">
              <w:rPr>
                <w:rFonts w:ascii="Tisa Offc Serif Pro" w:hAnsi="Tisa Offc Serif Pro"/>
                <w:sz w:val="20"/>
                <w:szCs w:val="20"/>
              </w:rPr>
              <w:t xml:space="preserve">Declaration regarding events encountered pursuant to ITB Clause 2.1, </w:t>
            </w:r>
            <w:r w:rsidRPr="00A16540">
              <w:rPr>
                <w:rFonts w:ascii="Tisa Offc Serif Pro" w:hAnsi="Tisa Offc Serif Pro" w:cs="Arial"/>
                <w:sz w:val="20"/>
                <w:szCs w:val="20"/>
              </w:rPr>
              <w:t>Vol-III First Envelope Bid Form and Attachments</w:t>
            </w:r>
          </w:p>
        </w:tc>
        <w:tc>
          <w:tcPr>
            <w:tcW w:w="2149" w:type="pct"/>
          </w:tcPr>
          <w:p w14:paraId="11D9D843" w14:textId="77777777" w:rsidR="00F14D5D" w:rsidRPr="00A16540" w:rsidRDefault="00F14D5D" w:rsidP="00F14D5D">
            <w:pPr>
              <w:jc w:val="both"/>
              <w:rPr>
                <w:rFonts w:ascii="Tisa Offc Serif Pro" w:hAnsi="Tisa Offc Serif Pro"/>
                <w:sz w:val="20"/>
                <w:szCs w:val="20"/>
              </w:rPr>
            </w:pPr>
            <w:r w:rsidRPr="00A16540">
              <w:rPr>
                <w:rFonts w:ascii="Tisa Offc Serif Pro" w:hAnsi="Tisa Offc Serif Pro"/>
                <w:sz w:val="20"/>
                <w:szCs w:val="20"/>
              </w:rPr>
              <w:t>……………………………….</w:t>
            </w:r>
          </w:p>
          <w:p w14:paraId="6D4A3E35" w14:textId="77777777" w:rsidR="00F14D5D" w:rsidRPr="00A16540" w:rsidRDefault="00F14D5D" w:rsidP="00F14D5D">
            <w:pPr>
              <w:jc w:val="both"/>
              <w:rPr>
                <w:rFonts w:ascii="Tisa Offc Serif Pro" w:hAnsi="Tisa Offc Serif Pro"/>
                <w:sz w:val="20"/>
                <w:szCs w:val="20"/>
              </w:rPr>
            </w:pPr>
          </w:p>
          <w:tbl>
            <w:tblPr>
              <w:tblW w:w="6141" w:type="dxa"/>
              <w:tblInd w:w="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3306"/>
              <w:gridCol w:w="2268"/>
            </w:tblGrid>
            <w:tr w:rsidR="00F14D5D" w:rsidRPr="00A16540" w14:paraId="331C6270" w14:textId="77777777" w:rsidTr="00F14D5D">
              <w:trPr>
                <w:tblHeader/>
              </w:trPr>
              <w:tc>
                <w:tcPr>
                  <w:tcW w:w="567" w:type="dxa"/>
                </w:tcPr>
                <w:p w14:paraId="5441561D" w14:textId="77777777" w:rsidR="00F14D5D" w:rsidRPr="00A16540" w:rsidRDefault="00F14D5D" w:rsidP="00F14D5D">
                  <w:pPr>
                    <w:jc w:val="both"/>
                    <w:rPr>
                      <w:rFonts w:ascii="Tisa Offc Serif Pro" w:hAnsi="Tisa Offc Serif Pro" w:cs="Calibri"/>
                      <w:sz w:val="20"/>
                      <w:szCs w:val="20"/>
                    </w:rPr>
                  </w:pPr>
                  <w:r w:rsidRPr="00A16540">
                    <w:rPr>
                      <w:rFonts w:ascii="Tisa Offc Serif Pro" w:hAnsi="Tisa Offc Serif Pro" w:cs="Calibri"/>
                      <w:sz w:val="20"/>
                      <w:szCs w:val="20"/>
                    </w:rPr>
                    <w:t>Sr. No.</w:t>
                  </w:r>
                </w:p>
              </w:tc>
              <w:tc>
                <w:tcPr>
                  <w:tcW w:w="3306" w:type="dxa"/>
                </w:tcPr>
                <w:p w14:paraId="69916EE0" w14:textId="77777777" w:rsidR="00F14D5D" w:rsidRPr="00A16540" w:rsidRDefault="00F14D5D" w:rsidP="00F14D5D">
                  <w:pPr>
                    <w:jc w:val="both"/>
                    <w:rPr>
                      <w:rFonts w:ascii="Tisa Offc Serif Pro" w:hAnsi="Tisa Offc Serif Pro" w:cs="Calibri"/>
                      <w:sz w:val="20"/>
                      <w:szCs w:val="20"/>
                    </w:rPr>
                  </w:pPr>
                  <w:r w:rsidRPr="00A16540">
                    <w:rPr>
                      <w:rFonts w:ascii="Tisa Offc Serif Pro" w:hAnsi="Tisa Offc Serif Pro" w:cs="Calibri"/>
                      <w:sz w:val="20"/>
                      <w:szCs w:val="20"/>
                    </w:rPr>
                    <w:t xml:space="preserve">Event </w:t>
                  </w:r>
                </w:p>
              </w:tc>
              <w:tc>
                <w:tcPr>
                  <w:tcW w:w="2268" w:type="dxa"/>
                </w:tcPr>
                <w:p w14:paraId="0B576723" w14:textId="77777777" w:rsidR="00F14D5D" w:rsidRPr="00A16540" w:rsidRDefault="00F14D5D" w:rsidP="00F14D5D">
                  <w:pPr>
                    <w:jc w:val="both"/>
                    <w:rPr>
                      <w:rFonts w:ascii="Tisa Offc Serif Pro" w:hAnsi="Tisa Offc Serif Pro" w:cs="Calibri"/>
                      <w:sz w:val="20"/>
                      <w:szCs w:val="20"/>
                    </w:rPr>
                  </w:pPr>
                </w:p>
              </w:tc>
            </w:tr>
            <w:tr w:rsidR="00F14D5D" w:rsidRPr="00A16540" w14:paraId="175282D3" w14:textId="77777777" w:rsidTr="00F14D5D">
              <w:tc>
                <w:tcPr>
                  <w:tcW w:w="567" w:type="dxa"/>
                </w:tcPr>
                <w:p w14:paraId="62F9296B" w14:textId="77777777" w:rsidR="00F14D5D" w:rsidRPr="00A16540" w:rsidRDefault="00F14D5D" w:rsidP="00F14D5D">
                  <w:pPr>
                    <w:jc w:val="both"/>
                    <w:rPr>
                      <w:rFonts w:ascii="Tisa Offc Serif Pro" w:hAnsi="Tisa Offc Serif Pro" w:cs="Calibri"/>
                      <w:sz w:val="20"/>
                      <w:szCs w:val="20"/>
                    </w:rPr>
                  </w:pPr>
                  <w:r w:rsidRPr="00A16540">
                    <w:rPr>
                      <w:rFonts w:ascii="Tisa Offc Serif Pro" w:hAnsi="Tisa Offc Serif Pro" w:cs="Calibri"/>
                      <w:sz w:val="20"/>
                      <w:szCs w:val="20"/>
                    </w:rPr>
                    <w:t>1.</w:t>
                  </w:r>
                </w:p>
              </w:tc>
              <w:tc>
                <w:tcPr>
                  <w:tcW w:w="3306" w:type="dxa"/>
                </w:tcPr>
                <w:p w14:paraId="0BB6D9B2" w14:textId="77777777" w:rsidR="00F14D5D" w:rsidRPr="00A16540" w:rsidRDefault="00F14D5D" w:rsidP="00F14D5D">
                  <w:pPr>
                    <w:jc w:val="both"/>
                    <w:rPr>
                      <w:rFonts w:ascii="Tisa Offc Serif Pro" w:hAnsi="Tisa Offc Serif Pro" w:cs="Calibri"/>
                      <w:sz w:val="20"/>
                      <w:szCs w:val="20"/>
                    </w:rPr>
                  </w:pPr>
                  <w:r w:rsidRPr="00A16540">
                    <w:rPr>
                      <w:rFonts w:ascii="Tisa Offc Serif Pro" w:hAnsi="Tisa Offc Serif Pro" w:cs="Calibri"/>
                      <w:sz w:val="20"/>
                      <w:szCs w:val="20"/>
                    </w:rPr>
                    <w:t>Whether there was Termination</w:t>
                  </w:r>
                  <w:r w:rsidRPr="00A16540">
                    <w:rPr>
                      <w:rFonts w:ascii="Tisa Offc Serif Pro" w:hAnsi="Tisa Offc Serif Pro" w:cs="Calibri"/>
                      <w:b/>
                      <w:bCs/>
                      <w:sz w:val="20"/>
                      <w:szCs w:val="20"/>
                      <w:vertAlign w:val="superscript"/>
                    </w:rPr>
                    <w:t>#</w:t>
                  </w:r>
                  <w:r w:rsidRPr="00A16540">
                    <w:rPr>
                      <w:rFonts w:ascii="Tisa Offc Serif Pro" w:hAnsi="Tisa Offc Serif Pro" w:cs="Calibri"/>
                      <w:sz w:val="20"/>
                      <w:szCs w:val="20"/>
                    </w:rPr>
                    <w:t xml:space="preserve"> of Contract(s) due to Contractor’s default </w:t>
                  </w:r>
                </w:p>
              </w:tc>
              <w:tc>
                <w:tcPr>
                  <w:tcW w:w="2268" w:type="dxa"/>
                </w:tcPr>
                <w:p w14:paraId="00CA43C1" w14:textId="77777777" w:rsidR="00F14D5D" w:rsidRPr="00A16540" w:rsidRDefault="00F14D5D" w:rsidP="00F14D5D">
                  <w:pPr>
                    <w:pStyle w:val="ListParagraph"/>
                    <w:numPr>
                      <w:ilvl w:val="0"/>
                      <w:numId w:val="4"/>
                    </w:numPr>
                    <w:contextualSpacing/>
                    <w:jc w:val="both"/>
                    <w:rPr>
                      <w:rFonts w:ascii="Tisa Offc Serif Pro" w:hAnsi="Tisa Offc Serif Pro" w:cs="Calibri"/>
                      <w:sz w:val="20"/>
                      <w:szCs w:val="20"/>
                    </w:rPr>
                  </w:pPr>
                  <w:r w:rsidRPr="00A16540">
                    <w:rPr>
                      <w:rFonts w:ascii="Tisa Offc Serif Pro" w:hAnsi="Tisa Offc Serif Pro" w:cs="Calibri"/>
                      <w:sz w:val="20"/>
                      <w:szCs w:val="20"/>
                    </w:rPr>
                    <w:t>Yes</w:t>
                  </w:r>
                </w:p>
                <w:p w14:paraId="6A95FE87" w14:textId="77777777" w:rsidR="00F14D5D" w:rsidRPr="00A16540" w:rsidRDefault="00F14D5D" w:rsidP="00F14D5D">
                  <w:pPr>
                    <w:pStyle w:val="ListParagraph"/>
                    <w:numPr>
                      <w:ilvl w:val="0"/>
                      <w:numId w:val="4"/>
                    </w:numPr>
                    <w:contextualSpacing/>
                    <w:jc w:val="both"/>
                    <w:rPr>
                      <w:rFonts w:ascii="Tisa Offc Serif Pro" w:hAnsi="Tisa Offc Serif Pro" w:cs="Calibri"/>
                      <w:sz w:val="20"/>
                      <w:szCs w:val="20"/>
                    </w:rPr>
                  </w:pPr>
                  <w:r w:rsidRPr="00A16540">
                    <w:rPr>
                      <w:rFonts w:ascii="Tisa Offc Serif Pro" w:hAnsi="Tisa Offc Serif Pro" w:cs="Calibri"/>
                      <w:sz w:val="20"/>
                      <w:szCs w:val="20"/>
                    </w:rPr>
                    <w:t>No</w:t>
                  </w:r>
                </w:p>
              </w:tc>
            </w:tr>
            <w:tr w:rsidR="00F14D5D" w:rsidRPr="00A16540" w14:paraId="49FE14D2" w14:textId="77777777" w:rsidTr="00F14D5D">
              <w:tc>
                <w:tcPr>
                  <w:tcW w:w="567" w:type="dxa"/>
                </w:tcPr>
                <w:p w14:paraId="5371884E" w14:textId="77777777" w:rsidR="00F14D5D" w:rsidRPr="00A16540" w:rsidRDefault="00F14D5D" w:rsidP="00F14D5D">
                  <w:pPr>
                    <w:jc w:val="both"/>
                    <w:rPr>
                      <w:rFonts w:ascii="Tisa Offc Serif Pro" w:hAnsi="Tisa Offc Serif Pro" w:cs="Calibri"/>
                      <w:sz w:val="20"/>
                      <w:szCs w:val="20"/>
                    </w:rPr>
                  </w:pPr>
                  <w:r w:rsidRPr="00A16540">
                    <w:rPr>
                      <w:rFonts w:ascii="Tisa Offc Serif Pro" w:hAnsi="Tisa Offc Serif Pro" w:cs="Calibri"/>
                      <w:sz w:val="20"/>
                      <w:szCs w:val="20"/>
                    </w:rPr>
                    <w:t>2.</w:t>
                  </w:r>
                </w:p>
              </w:tc>
              <w:tc>
                <w:tcPr>
                  <w:tcW w:w="3306" w:type="dxa"/>
                </w:tcPr>
                <w:p w14:paraId="45870641" w14:textId="77777777" w:rsidR="00F14D5D" w:rsidRPr="00A16540" w:rsidRDefault="00F14D5D" w:rsidP="00F14D5D">
                  <w:pPr>
                    <w:jc w:val="both"/>
                    <w:rPr>
                      <w:rFonts w:ascii="Tisa Offc Serif Pro" w:hAnsi="Tisa Offc Serif Pro" w:cs="Calibri"/>
                      <w:sz w:val="20"/>
                      <w:szCs w:val="20"/>
                    </w:rPr>
                  </w:pPr>
                  <w:r w:rsidRPr="00A16540">
                    <w:rPr>
                      <w:rFonts w:ascii="Tisa Offc Serif Pro" w:hAnsi="Tisa Offc Serif Pro" w:cs="Calibri"/>
                      <w:sz w:val="20"/>
                      <w:szCs w:val="20"/>
                    </w:rPr>
                    <w:t xml:space="preserve">Whether there was Encashment of CPG(s) due to non-performance </w:t>
                  </w:r>
                </w:p>
              </w:tc>
              <w:tc>
                <w:tcPr>
                  <w:tcW w:w="2268" w:type="dxa"/>
                </w:tcPr>
                <w:p w14:paraId="6807D75C" w14:textId="77777777" w:rsidR="00F14D5D" w:rsidRPr="00A16540" w:rsidRDefault="00F14D5D" w:rsidP="00F14D5D">
                  <w:pPr>
                    <w:pStyle w:val="ListParagraph"/>
                    <w:numPr>
                      <w:ilvl w:val="0"/>
                      <w:numId w:val="4"/>
                    </w:numPr>
                    <w:contextualSpacing/>
                    <w:jc w:val="both"/>
                    <w:rPr>
                      <w:rFonts w:ascii="Tisa Offc Serif Pro" w:hAnsi="Tisa Offc Serif Pro" w:cs="Calibri"/>
                      <w:sz w:val="20"/>
                      <w:szCs w:val="20"/>
                    </w:rPr>
                  </w:pPr>
                  <w:r w:rsidRPr="00A16540">
                    <w:rPr>
                      <w:rFonts w:ascii="Tisa Offc Serif Pro" w:hAnsi="Tisa Offc Serif Pro" w:cs="Calibri"/>
                      <w:sz w:val="20"/>
                      <w:szCs w:val="20"/>
                    </w:rPr>
                    <w:t>Yes</w:t>
                  </w:r>
                </w:p>
                <w:p w14:paraId="0FDDC5E8" w14:textId="77777777" w:rsidR="00F14D5D" w:rsidRPr="00A16540" w:rsidRDefault="00F14D5D" w:rsidP="00F14D5D">
                  <w:pPr>
                    <w:pStyle w:val="ListParagraph"/>
                    <w:numPr>
                      <w:ilvl w:val="0"/>
                      <w:numId w:val="4"/>
                    </w:numPr>
                    <w:contextualSpacing/>
                    <w:jc w:val="both"/>
                    <w:rPr>
                      <w:rFonts w:ascii="Tisa Offc Serif Pro" w:hAnsi="Tisa Offc Serif Pro" w:cs="Calibri"/>
                      <w:sz w:val="20"/>
                      <w:szCs w:val="20"/>
                    </w:rPr>
                  </w:pPr>
                  <w:r w:rsidRPr="00A16540">
                    <w:rPr>
                      <w:rFonts w:ascii="Tisa Offc Serif Pro" w:hAnsi="Tisa Offc Serif Pro" w:cs="Calibri"/>
                      <w:sz w:val="20"/>
                      <w:szCs w:val="20"/>
                    </w:rPr>
                    <w:t>No</w:t>
                  </w:r>
                </w:p>
              </w:tc>
            </w:tr>
            <w:tr w:rsidR="00F14D5D" w:rsidRPr="00A16540" w14:paraId="2A249C8B" w14:textId="77777777" w:rsidTr="00F14D5D">
              <w:tc>
                <w:tcPr>
                  <w:tcW w:w="567" w:type="dxa"/>
                </w:tcPr>
                <w:p w14:paraId="33719754" w14:textId="77777777" w:rsidR="00F14D5D" w:rsidRPr="00A16540" w:rsidRDefault="00F14D5D" w:rsidP="00F14D5D">
                  <w:pPr>
                    <w:jc w:val="both"/>
                    <w:rPr>
                      <w:rFonts w:ascii="Tisa Offc Serif Pro" w:hAnsi="Tisa Offc Serif Pro" w:cs="Calibri"/>
                      <w:sz w:val="20"/>
                      <w:szCs w:val="20"/>
                    </w:rPr>
                  </w:pPr>
                  <w:r w:rsidRPr="00A16540">
                    <w:rPr>
                      <w:rFonts w:ascii="Tisa Offc Serif Pro" w:hAnsi="Tisa Offc Serif Pro" w:cs="Calibri"/>
                      <w:sz w:val="20"/>
                      <w:szCs w:val="20"/>
                    </w:rPr>
                    <w:t>3.</w:t>
                  </w:r>
                </w:p>
              </w:tc>
              <w:tc>
                <w:tcPr>
                  <w:tcW w:w="3306" w:type="dxa"/>
                </w:tcPr>
                <w:p w14:paraId="27C73F98" w14:textId="77777777" w:rsidR="00F14D5D" w:rsidRPr="00A16540" w:rsidRDefault="00F14D5D" w:rsidP="00F14D5D">
                  <w:pPr>
                    <w:jc w:val="both"/>
                    <w:rPr>
                      <w:rFonts w:ascii="Tisa Offc Serif Pro" w:hAnsi="Tisa Offc Serif Pro" w:cs="Calibri"/>
                      <w:sz w:val="20"/>
                      <w:szCs w:val="20"/>
                    </w:rPr>
                  </w:pPr>
                  <w:r w:rsidRPr="00A16540">
                    <w:rPr>
                      <w:rFonts w:ascii="Tisa Offc Serif Pro" w:hAnsi="Tisa Offc Serif Pro" w:cs="Calibri"/>
                      <w:sz w:val="20"/>
                      <w:szCs w:val="20"/>
                    </w:rPr>
                    <w:t xml:space="preserve">Whether there was repeated failure of major Equipment(s) while in service* </w:t>
                  </w:r>
                </w:p>
              </w:tc>
              <w:tc>
                <w:tcPr>
                  <w:tcW w:w="2268" w:type="dxa"/>
                </w:tcPr>
                <w:p w14:paraId="21DF6809" w14:textId="77777777" w:rsidR="00F14D5D" w:rsidRPr="00A16540" w:rsidRDefault="00F14D5D" w:rsidP="00F14D5D">
                  <w:pPr>
                    <w:pStyle w:val="ListParagraph"/>
                    <w:numPr>
                      <w:ilvl w:val="0"/>
                      <w:numId w:val="4"/>
                    </w:numPr>
                    <w:contextualSpacing/>
                    <w:jc w:val="both"/>
                    <w:rPr>
                      <w:rFonts w:ascii="Tisa Offc Serif Pro" w:hAnsi="Tisa Offc Serif Pro" w:cs="Calibri"/>
                      <w:sz w:val="20"/>
                      <w:szCs w:val="20"/>
                    </w:rPr>
                  </w:pPr>
                  <w:r w:rsidRPr="00A16540">
                    <w:rPr>
                      <w:rFonts w:ascii="Tisa Offc Serif Pro" w:hAnsi="Tisa Offc Serif Pro" w:cs="Calibri"/>
                      <w:sz w:val="20"/>
                      <w:szCs w:val="20"/>
                    </w:rPr>
                    <w:t>Yes</w:t>
                  </w:r>
                </w:p>
                <w:p w14:paraId="12A6F57E" w14:textId="77777777" w:rsidR="00F14D5D" w:rsidRPr="00A16540" w:rsidRDefault="00F14D5D" w:rsidP="00F14D5D">
                  <w:pPr>
                    <w:pStyle w:val="ListParagraph"/>
                    <w:numPr>
                      <w:ilvl w:val="0"/>
                      <w:numId w:val="4"/>
                    </w:numPr>
                    <w:contextualSpacing/>
                    <w:jc w:val="both"/>
                    <w:rPr>
                      <w:rFonts w:ascii="Tisa Offc Serif Pro" w:hAnsi="Tisa Offc Serif Pro" w:cs="Calibri"/>
                      <w:sz w:val="20"/>
                      <w:szCs w:val="20"/>
                    </w:rPr>
                  </w:pPr>
                  <w:r w:rsidRPr="00A16540">
                    <w:rPr>
                      <w:rFonts w:ascii="Tisa Offc Serif Pro" w:hAnsi="Tisa Offc Serif Pro" w:cs="Calibri"/>
                      <w:sz w:val="20"/>
                      <w:szCs w:val="20"/>
                    </w:rPr>
                    <w:t>No</w:t>
                  </w:r>
                </w:p>
              </w:tc>
            </w:tr>
            <w:tr w:rsidR="00F14D5D" w:rsidRPr="00A16540" w14:paraId="60A00265" w14:textId="77777777" w:rsidTr="00F14D5D">
              <w:tc>
                <w:tcPr>
                  <w:tcW w:w="567" w:type="dxa"/>
                </w:tcPr>
                <w:p w14:paraId="59965C0F" w14:textId="77777777" w:rsidR="00F14D5D" w:rsidRPr="00A16540" w:rsidRDefault="00F14D5D" w:rsidP="00F14D5D">
                  <w:pPr>
                    <w:jc w:val="both"/>
                    <w:rPr>
                      <w:rFonts w:ascii="Tisa Offc Serif Pro" w:hAnsi="Tisa Offc Serif Pro" w:cs="Calibri"/>
                      <w:sz w:val="20"/>
                      <w:szCs w:val="20"/>
                    </w:rPr>
                  </w:pPr>
                  <w:r w:rsidRPr="00A16540">
                    <w:rPr>
                      <w:rFonts w:ascii="Tisa Offc Serif Pro" w:hAnsi="Tisa Offc Serif Pro" w:cs="Calibri"/>
                      <w:sz w:val="20"/>
                      <w:szCs w:val="20"/>
                    </w:rPr>
                    <w:t>4.</w:t>
                  </w:r>
                </w:p>
              </w:tc>
              <w:tc>
                <w:tcPr>
                  <w:tcW w:w="3306" w:type="dxa"/>
                </w:tcPr>
                <w:p w14:paraId="785683F0" w14:textId="77777777" w:rsidR="00F14D5D" w:rsidRPr="00A16540" w:rsidRDefault="00F14D5D" w:rsidP="00F14D5D">
                  <w:pPr>
                    <w:jc w:val="both"/>
                    <w:rPr>
                      <w:rFonts w:ascii="Tisa Offc Serif Pro" w:hAnsi="Tisa Offc Serif Pro" w:cs="Calibri"/>
                      <w:sz w:val="20"/>
                      <w:szCs w:val="20"/>
                    </w:rPr>
                  </w:pPr>
                  <w:r w:rsidRPr="00A16540">
                    <w:rPr>
                      <w:rFonts w:ascii="Tisa Offc Serif Pro" w:hAnsi="Tisa Offc Serif Pro" w:cs="Calibri"/>
                      <w:sz w:val="20"/>
                      <w:szCs w:val="20"/>
                    </w:rPr>
                    <w:t>Whether substantial portion of works (</w:t>
                  </w:r>
                  <w:r w:rsidRPr="00A16540">
                    <w:rPr>
                      <w:rFonts w:ascii="Tisa Offc Serif Pro" w:hAnsi="Tisa Offc Serif Pro" w:cs="Calibri"/>
                      <w:sz w:val="20"/>
                      <w:szCs w:val="20"/>
                      <w:u w:val="single"/>
                    </w:rPr>
                    <w:t>more than 50% of the Contract*</w:t>
                  </w:r>
                  <w:r w:rsidRPr="00A16540">
                    <w:rPr>
                      <w:rFonts w:ascii="Tisa Offc Serif Pro" w:hAnsi="Tisa Offc Serif Pro" w:cs="Calibri"/>
                      <w:sz w:val="20"/>
                      <w:szCs w:val="20"/>
                    </w:rPr>
                    <w:t xml:space="preserve">*) is sub-contracted, under an existing Contract </w:t>
                  </w:r>
                </w:p>
              </w:tc>
              <w:tc>
                <w:tcPr>
                  <w:tcW w:w="2268" w:type="dxa"/>
                </w:tcPr>
                <w:p w14:paraId="2A107BE2" w14:textId="77777777" w:rsidR="00F14D5D" w:rsidRPr="00A16540" w:rsidRDefault="00F14D5D" w:rsidP="00F14D5D">
                  <w:pPr>
                    <w:pStyle w:val="ListParagraph"/>
                    <w:numPr>
                      <w:ilvl w:val="0"/>
                      <w:numId w:val="4"/>
                    </w:numPr>
                    <w:contextualSpacing/>
                    <w:jc w:val="both"/>
                    <w:rPr>
                      <w:rFonts w:ascii="Tisa Offc Serif Pro" w:hAnsi="Tisa Offc Serif Pro" w:cs="Calibri"/>
                      <w:sz w:val="20"/>
                      <w:szCs w:val="20"/>
                    </w:rPr>
                  </w:pPr>
                  <w:r w:rsidRPr="00A16540">
                    <w:rPr>
                      <w:rFonts w:ascii="Tisa Offc Serif Pro" w:hAnsi="Tisa Offc Serif Pro" w:cs="Calibri"/>
                      <w:sz w:val="20"/>
                      <w:szCs w:val="20"/>
                    </w:rPr>
                    <w:t>Yes</w:t>
                  </w:r>
                </w:p>
                <w:p w14:paraId="556D63F1" w14:textId="77777777" w:rsidR="00F14D5D" w:rsidRPr="00A16540" w:rsidRDefault="00F14D5D" w:rsidP="00F14D5D">
                  <w:pPr>
                    <w:pStyle w:val="ListParagraph"/>
                    <w:numPr>
                      <w:ilvl w:val="0"/>
                      <w:numId w:val="4"/>
                    </w:numPr>
                    <w:contextualSpacing/>
                    <w:jc w:val="both"/>
                    <w:rPr>
                      <w:rFonts w:ascii="Tisa Offc Serif Pro" w:hAnsi="Tisa Offc Serif Pro" w:cs="Calibri"/>
                      <w:sz w:val="20"/>
                      <w:szCs w:val="20"/>
                    </w:rPr>
                  </w:pPr>
                  <w:r w:rsidRPr="00A16540">
                    <w:rPr>
                      <w:rFonts w:ascii="Tisa Offc Serif Pro" w:hAnsi="Tisa Offc Serif Pro" w:cs="Calibri"/>
                      <w:sz w:val="20"/>
                      <w:szCs w:val="20"/>
                    </w:rPr>
                    <w:t>No</w:t>
                  </w:r>
                </w:p>
              </w:tc>
            </w:tr>
            <w:tr w:rsidR="00F14D5D" w:rsidRPr="00A16540" w14:paraId="331CDF9B" w14:textId="77777777" w:rsidTr="00F14D5D">
              <w:tc>
                <w:tcPr>
                  <w:tcW w:w="567" w:type="dxa"/>
                </w:tcPr>
                <w:p w14:paraId="7588C178" w14:textId="77777777" w:rsidR="00F14D5D" w:rsidRPr="00A16540" w:rsidRDefault="00F14D5D" w:rsidP="00F14D5D">
                  <w:pPr>
                    <w:jc w:val="both"/>
                    <w:rPr>
                      <w:rFonts w:ascii="Tisa Offc Serif Pro" w:hAnsi="Tisa Offc Serif Pro" w:cs="Calibri"/>
                      <w:sz w:val="20"/>
                      <w:szCs w:val="20"/>
                    </w:rPr>
                  </w:pPr>
                  <w:r w:rsidRPr="00A16540">
                    <w:rPr>
                      <w:rFonts w:ascii="Tisa Offc Serif Pro" w:hAnsi="Tisa Offc Serif Pro" w:cs="Calibri"/>
                      <w:sz w:val="20"/>
                      <w:szCs w:val="20"/>
                    </w:rPr>
                    <w:t>5.</w:t>
                  </w:r>
                </w:p>
              </w:tc>
              <w:tc>
                <w:tcPr>
                  <w:tcW w:w="3306" w:type="dxa"/>
                </w:tcPr>
                <w:p w14:paraId="1A72FE33" w14:textId="77777777" w:rsidR="00F14D5D" w:rsidRPr="00A16540" w:rsidRDefault="00F14D5D" w:rsidP="00F14D5D">
                  <w:pPr>
                    <w:jc w:val="both"/>
                    <w:rPr>
                      <w:rFonts w:ascii="Tisa Offc Serif Pro" w:hAnsi="Tisa Offc Serif Pro" w:cs="Calibri"/>
                      <w:sz w:val="20"/>
                      <w:szCs w:val="20"/>
                    </w:rPr>
                  </w:pPr>
                  <w:r w:rsidRPr="00A16540">
                    <w:rPr>
                      <w:rFonts w:ascii="Tisa Offc Serif Pro" w:hAnsi="Tisa Offc Serif Pro" w:cs="Calibri"/>
                      <w:sz w:val="20"/>
                      <w:szCs w:val="20"/>
                    </w:rPr>
                    <w:t xml:space="preserve">Whether more than 25% of the Contract price (awarded value), in aggregate, </w:t>
                  </w:r>
                  <w:proofErr w:type="gramStart"/>
                  <w:r w:rsidRPr="00A16540">
                    <w:rPr>
                      <w:rFonts w:ascii="Tisa Offc Serif Pro" w:hAnsi="Tisa Offc Serif Pro" w:cs="Calibri"/>
                      <w:sz w:val="20"/>
                      <w:szCs w:val="20"/>
                    </w:rPr>
                    <w:t>is  paid</w:t>
                  </w:r>
                  <w:proofErr w:type="gramEnd"/>
                  <w:r w:rsidRPr="00A16540">
                    <w:rPr>
                      <w:rFonts w:ascii="Tisa Offc Serif Pro" w:hAnsi="Tisa Offc Serif Pro" w:cs="Calibri"/>
                      <w:sz w:val="20"/>
                      <w:szCs w:val="20"/>
                    </w:rPr>
                    <w:t xml:space="preserve"> to sub-contractors/suppliers as Direct payment, under an existing Contract, due to financial position of Contractor </w:t>
                  </w:r>
                </w:p>
              </w:tc>
              <w:tc>
                <w:tcPr>
                  <w:tcW w:w="2268" w:type="dxa"/>
                </w:tcPr>
                <w:p w14:paraId="488EA9B1" w14:textId="77777777" w:rsidR="00F14D5D" w:rsidRPr="00A16540" w:rsidRDefault="00F14D5D" w:rsidP="00F14D5D">
                  <w:pPr>
                    <w:pStyle w:val="ListParagraph"/>
                    <w:numPr>
                      <w:ilvl w:val="0"/>
                      <w:numId w:val="4"/>
                    </w:numPr>
                    <w:contextualSpacing/>
                    <w:jc w:val="both"/>
                    <w:rPr>
                      <w:rFonts w:ascii="Tisa Offc Serif Pro" w:hAnsi="Tisa Offc Serif Pro" w:cs="Calibri"/>
                      <w:sz w:val="20"/>
                      <w:szCs w:val="20"/>
                    </w:rPr>
                  </w:pPr>
                  <w:r w:rsidRPr="00A16540">
                    <w:rPr>
                      <w:rFonts w:ascii="Tisa Offc Serif Pro" w:hAnsi="Tisa Offc Serif Pro" w:cs="Calibri"/>
                      <w:sz w:val="20"/>
                      <w:szCs w:val="20"/>
                    </w:rPr>
                    <w:t>Yes</w:t>
                  </w:r>
                </w:p>
                <w:p w14:paraId="2410C9DD" w14:textId="77777777" w:rsidR="00F14D5D" w:rsidRPr="00A16540" w:rsidRDefault="00F14D5D" w:rsidP="00F14D5D">
                  <w:pPr>
                    <w:pStyle w:val="ListParagraph"/>
                    <w:numPr>
                      <w:ilvl w:val="0"/>
                      <w:numId w:val="4"/>
                    </w:numPr>
                    <w:contextualSpacing/>
                    <w:jc w:val="both"/>
                    <w:rPr>
                      <w:rFonts w:ascii="Tisa Offc Serif Pro" w:hAnsi="Tisa Offc Serif Pro" w:cs="Calibri"/>
                      <w:sz w:val="20"/>
                      <w:szCs w:val="20"/>
                    </w:rPr>
                  </w:pPr>
                  <w:r w:rsidRPr="00A16540">
                    <w:rPr>
                      <w:rFonts w:ascii="Tisa Offc Serif Pro" w:hAnsi="Tisa Offc Serif Pro" w:cs="Calibri"/>
                      <w:sz w:val="20"/>
                      <w:szCs w:val="20"/>
                    </w:rPr>
                    <w:t>No</w:t>
                  </w:r>
                </w:p>
              </w:tc>
            </w:tr>
            <w:tr w:rsidR="00F14D5D" w:rsidRPr="00A16540" w14:paraId="25B93C62" w14:textId="77777777" w:rsidTr="00F14D5D">
              <w:tc>
                <w:tcPr>
                  <w:tcW w:w="567" w:type="dxa"/>
                </w:tcPr>
                <w:p w14:paraId="75BAF940" w14:textId="77777777" w:rsidR="00F14D5D" w:rsidRPr="00A16540" w:rsidRDefault="00F14D5D" w:rsidP="00F14D5D">
                  <w:pPr>
                    <w:jc w:val="both"/>
                    <w:rPr>
                      <w:rFonts w:ascii="Tisa Offc Serif Pro" w:hAnsi="Tisa Offc Serif Pro" w:cs="Calibri"/>
                      <w:sz w:val="20"/>
                      <w:szCs w:val="20"/>
                    </w:rPr>
                  </w:pPr>
                  <w:r w:rsidRPr="00A16540">
                    <w:rPr>
                      <w:rFonts w:ascii="Tisa Offc Serif Pro" w:hAnsi="Tisa Offc Serif Pro" w:cs="Calibri"/>
                      <w:sz w:val="20"/>
                      <w:szCs w:val="20"/>
                    </w:rPr>
                    <w:t>6.</w:t>
                  </w:r>
                </w:p>
              </w:tc>
              <w:tc>
                <w:tcPr>
                  <w:tcW w:w="3306" w:type="dxa"/>
                </w:tcPr>
                <w:p w14:paraId="20F8F214" w14:textId="77777777" w:rsidR="00F14D5D" w:rsidRPr="00A16540" w:rsidRDefault="00F14D5D" w:rsidP="00F14D5D">
                  <w:pPr>
                    <w:jc w:val="both"/>
                    <w:rPr>
                      <w:rFonts w:ascii="Tisa Offc Serif Pro" w:hAnsi="Tisa Offc Serif Pro" w:cs="Calibri"/>
                      <w:sz w:val="20"/>
                      <w:szCs w:val="20"/>
                    </w:rPr>
                  </w:pPr>
                  <w:r w:rsidRPr="00A16540">
                    <w:rPr>
                      <w:rFonts w:ascii="Tisa Offc Serif Pro" w:hAnsi="Tisa Offc Serif Pro" w:cs="Calibri"/>
                      <w:sz w:val="20"/>
                      <w:szCs w:val="20"/>
                    </w:rPr>
                    <w:t xml:space="preserve">Firm has been referred to NCLT under Insolvency &amp; Bankruptcy Code </w:t>
                  </w:r>
                  <w:r w:rsidRPr="00A16540">
                    <w:rPr>
                      <w:rFonts w:ascii="Tisa Offc Serif Pro" w:hAnsi="Tisa Offc Serif Pro" w:cs="Calibri"/>
                      <w:i/>
                      <w:iCs/>
                      <w:sz w:val="20"/>
                      <w:szCs w:val="20"/>
                    </w:rPr>
                    <w:t>(IRP has been appointed or Liquidation proceedings have been initiated under IBC)</w:t>
                  </w:r>
                  <w:r w:rsidRPr="00A16540">
                    <w:rPr>
                      <w:rFonts w:ascii="Tisa Offc Serif Pro" w:hAnsi="Tisa Offc Serif Pro" w:cs="Calibri"/>
                      <w:sz w:val="20"/>
                      <w:szCs w:val="20"/>
                    </w:rPr>
                    <w:t xml:space="preserve">  </w:t>
                  </w:r>
                </w:p>
              </w:tc>
              <w:tc>
                <w:tcPr>
                  <w:tcW w:w="2268" w:type="dxa"/>
                </w:tcPr>
                <w:p w14:paraId="096BBD6A" w14:textId="77777777" w:rsidR="00F14D5D" w:rsidRPr="00A16540" w:rsidRDefault="00F14D5D" w:rsidP="00F14D5D">
                  <w:pPr>
                    <w:pStyle w:val="ListParagraph"/>
                    <w:numPr>
                      <w:ilvl w:val="0"/>
                      <w:numId w:val="4"/>
                    </w:numPr>
                    <w:contextualSpacing/>
                    <w:jc w:val="both"/>
                    <w:rPr>
                      <w:rFonts w:ascii="Tisa Offc Serif Pro" w:hAnsi="Tisa Offc Serif Pro" w:cs="Calibri"/>
                      <w:sz w:val="20"/>
                      <w:szCs w:val="20"/>
                    </w:rPr>
                  </w:pPr>
                  <w:proofErr w:type="gramStart"/>
                  <w:r w:rsidRPr="00A16540">
                    <w:rPr>
                      <w:rFonts w:ascii="Tisa Offc Serif Pro" w:hAnsi="Tisa Offc Serif Pro" w:cs="Calibri"/>
                      <w:sz w:val="20"/>
                      <w:szCs w:val="20"/>
                    </w:rPr>
                    <w:t>Yes</w:t>
                  </w:r>
                  <w:r w:rsidRPr="00A16540">
                    <w:rPr>
                      <w:rFonts w:ascii="Tisa Offc Serif Pro" w:hAnsi="Tisa Offc Serif Pro" w:cs="Calibri"/>
                      <w:sz w:val="20"/>
                      <w:szCs w:val="20"/>
                      <w:vertAlign w:val="superscript"/>
                    </w:rPr>
                    <w:t>@</w:t>
                  </w:r>
                  <w:proofErr w:type="gramEnd"/>
                </w:p>
                <w:p w14:paraId="054E3E50" w14:textId="77777777" w:rsidR="00F14D5D" w:rsidRPr="00A16540" w:rsidRDefault="00F14D5D" w:rsidP="00F14D5D">
                  <w:pPr>
                    <w:pStyle w:val="ListParagraph"/>
                    <w:numPr>
                      <w:ilvl w:val="0"/>
                      <w:numId w:val="4"/>
                    </w:numPr>
                    <w:contextualSpacing/>
                    <w:jc w:val="both"/>
                    <w:rPr>
                      <w:rFonts w:ascii="Tisa Offc Serif Pro" w:hAnsi="Tisa Offc Serif Pro" w:cs="Calibri"/>
                      <w:sz w:val="20"/>
                      <w:szCs w:val="20"/>
                    </w:rPr>
                  </w:pPr>
                  <w:r w:rsidRPr="00A16540">
                    <w:rPr>
                      <w:rFonts w:ascii="Tisa Offc Serif Pro" w:hAnsi="Tisa Offc Serif Pro" w:cs="Calibri"/>
                      <w:sz w:val="20"/>
                      <w:szCs w:val="20"/>
                    </w:rPr>
                    <w:t>No</w:t>
                  </w:r>
                </w:p>
              </w:tc>
            </w:tr>
          </w:tbl>
          <w:p w14:paraId="4E4E53B7" w14:textId="77777777" w:rsidR="00F14D5D" w:rsidRPr="00A16540" w:rsidRDefault="00F14D5D" w:rsidP="00F14D5D">
            <w:pPr>
              <w:jc w:val="both"/>
              <w:rPr>
                <w:rFonts w:ascii="Tisa Offc Serif Pro" w:hAnsi="Tisa Offc Serif Pro"/>
                <w:b/>
                <w:bCs/>
                <w:sz w:val="20"/>
                <w:szCs w:val="20"/>
              </w:rPr>
            </w:pPr>
          </w:p>
          <w:p w14:paraId="2DEE84B3" w14:textId="77777777" w:rsidR="00F14D5D" w:rsidRPr="00A16540" w:rsidRDefault="00F14D5D" w:rsidP="00F14D5D">
            <w:pPr>
              <w:ind w:right="36"/>
              <w:jc w:val="both"/>
              <w:rPr>
                <w:rFonts w:ascii="Tisa Offc Serif Pro" w:hAnsi="Tisa Offc Serif Pro"/>
                <w:i/>
                <w:iCs/>
                <w:sz w:val="20"/>
                <w:szCs w:val="20"/>
              </w:rPr>
            </w:pPr>
            <w:r w:rsidRPr="00A16540">
              <w:rPr>
                <w:rFonts w:ascii="Tisa Offc Serif Pro" w:hAnsi="Tisa Offc Serif Pro"/>
                <w:i/>
                <w:iCs/>
                <w:sz w:val="20"/>
                <w:szCs w:val="20"/>
              </w:rPr>
              <w:t xml:space="preserve">Note: </w:t>
            </w:r>
          </w:p>
          <w:p w14:paraId="32658C1D" w14:textId="77777777" w:rsidR="00F14D5D" w:rsidRPr="00A16540" w:rsidRDefault="00F14D5D" w:rsidP="00F14D5D">
            <w:pPr>
              <w:numPr>
                <w:ilvl w:val="0"/>
                <w:numId w:val="5"/>
              </w:numPr>
              <w:ind w:right="36"/>
              <w:jc w:val="both"/>
              <w:rPr>
                <w:rFonts w:ascii="Tisa Offc Serif Pro" w:hAnsi="Tisa Offc Serif Pro" w:cs="Calibri"/>
                <w:i/>
                <w:iCs/>
                <w:sz w:val="20"/>
                <w:szCs w:val="20"/>
              </w:rPr>
            </w:pPr>
            <w:r w:rsidRPr="00A16540">
              <w:rPr>
                <w:rFonts w:ascii="Tisa Offc Serif Pro" w:hAnsi="Tisa Offc Serif Pro" w:cs="Calibri"/>
                <w:i/>
                <w:iCs/>
                <w:sz w:val="20"/>
                <w:szCs w:val="20"/>
              </w:rPr>
              <w:lastRenderedPageBreak/>
              <w:t>Information regarding events at Sl. No. 1 to 5 shall be furnished for events occurred during last one year under the contract(s) executed by you for POWERGRID (Owned as well as Consultancy)</w:t>
            </w:r>
          </w:p>
          <w:p w14:paraId="7CBCFA24" w14:textId="77777777" w:rsidR="00F14D5D" w:rsidRPr="00A16540" w:rsidRDefault="00F14D5D" w:rsidP="00F14D5D">
            <w:pPr>
              <w:ind w:left="1080" w:right="36"/>
              <w:jc w:val="both"/>
              <w:rPr>
                <w:rFonts w:ascii="Tisa Offc Serif Pro" w:hAnsi="Tisa Offc Serif Pro" w:cs="Calibri"/>
                <w:i/>
                <w:iCs/>
                <w:sz w:val="20"/>
                <w:szCs w:val="20"/>
              </w:rPr>
            </w:pPr>
          </w:p>
          <w:p w14:paraId="78D52D76" w14:textId="77777777" w:rsidR="00F14D5D" w:rsidRPr="00A16540" w:rsidRDefault="00F14D5D" w:rsidP="00F14D5D">
            <w:pPr>
              <w:pStyle w:val="paragraph"/>
              <w:spacing w:before="0" w:beforeAutospacing="0" w:after="0" w:afterAutospacing="0"/>
              <w:ind w:left="1030" w:right="30" w:hanging="992"/>
              <w:jc w:val="both"/>
              <w:textAlignment w:val="baseline"/>
              <w:rPr>
                <w:rStyle w:val="normaltextrun"/>
                <w:rFonts w:ascii="Tisa Offc Serif Pro" w:hAnsi="Tisa Offc Serif Pro" w:cs="Segoe UI"/>
                <w:i/>
                <w:iCs/>
                <w:sz w:val="20"/>
                <w:szCs w:val="20"/>
              </w:rPr>
            </w:pPr>
            <w:r w:rsidRPr="00A16540">
              <w:rPr>
                <w:rFonts w:ascii="Tisa Offc Serif Pro" w:hAnsi="Tisa Offc Serif Pro"/>
                <w:sz w:val="20"/>
                <w:szCs w:val="20"/>
              </w:rPr>
              <w:t xml:space="preserve">            </w:t>
            </w:r>
            <w:r w:rsidRPr="00A16540">
              <w:rPr>
                <w:rStyle w:val="normaltextrun"/>
                <w:rFonts w:ascii="Tisa Offc Serif Pro" w:hAnsi="Tisa Offc Serif Pro" w:cs="Segoe UI"/>
                <w:i/>
                <w:iCs/>
                <w:sz w:val="20"/>
                <w:szCs w:val="20"/>
              </w:rPr>
              <w:t>#</w:t>
            </w:r>
            <w:r w:rsidRPr="00A16540">
              <w:rPr>
                <w:rStyle w:val="normaltextrun"/>
                <w:rFonts w:ascii="Tisa Offc Serif Pro" w:hAnsi="Tisa Offc Serif Pro" w:cs="Segoe UI"/>
                <w:b/>
                <w:bCs/>
                <w:i/>
                <w:iCs/>
                <w:sz w:val="20"/>
                <w:szCs w:val="20"/>
              </w:rPr>
              <w:t xml:space="preserve"> </w:t>
            </w:r>
            <w:r w:rsidRPr="00A16540">
              <w:rPr>
                <w:rStyle w:val="normaltextrun"/>
                <w:rFonts w:ascii="Tisa Offc Serif Pro" w:hAnsi="Tisa Offc Serif Pro" w:cs="Segoe UI"/>
                <w:i/>
                <w:iCs/>
                <w:sz w:val="20"/>
                <w:szCs w:val="20"/>
              </w:rPr>
              <w:t>Partial offloading under a Contract and/or Facilitation beyond 10% of the Contract Price are also to be treated as Termination</w:t>
            </w:r>
          </w:p>
          <w:p w14:paraId="253E07C6" w14:textId="77777777" w:rsidR="00F14D5D" w:rsidRPr="00A16540" w:rsidRDefault="00F14D5D" w:rsidP="00F14D5D">
            <w:pPr>
              <w:pStyle w:val="paragraph"/>
              <w:ind w:left="1030" w:right="30"/>
              <w:jc w:val="both"/>
              <w:textAlignment w:val="baseline"/>
              <w:rPr>
                <w:rStyle w:val="normaltextrun"/>
                <w:rFonts w:ascii="Tisa Offc Serif Pro" w:hAnsi="Tisa Offc Serif Pro" w:cs="Segoe UI"/>
                <w:i/>
                <w:iCs/>
                <w:sz w:val="20"/>
                <w:szCs w:val="20"/>
              </w:rPr>
            </w:pPr>
            <w:r w:rsidRPr="00A16540">
              <w:rPr>
                <w:rStyle w:val="normaltextrun"/>
                <w:rFonts w:ascii="Tisa Offc Serif Pro" w:hAnsi="Tisa Offc Serif Pro" w:cs="Segoe UI"/>
                <w:i/>
                <w:iCs/>
                <w:sz w:val="20"/>
                <w:szCs w:val="20"/>
              </w:rPr>
              <w:t>For the said purpose, the Contract Price means the Contract Price of the Facilities notwithstanding the Construction of the Contract.</w:t>
            </w:r>
          </w:p>
          <w:p w14:paraId="57BCECCD" w14:textId="77777777" w:rsidR="00F14D5D" w:rsidRPr="00A16540" w:rsidRDefault="00F14D5D" w:rsidP="00F14D5D">
            <w:pPr>
              <w:ind w:right="36"/>
              <w:jc w:val="both"/>
              <w:rPr>
                <w:rFonts w:ascii="Tisa Offc Serif Pro" w:hAnsi="Tisa Offc Serif Pro" w:cs="Calibri"/>
                <w:i/>
                <w:iCs/>
                <w:sz w:val="20"/>
                <w:szCs w:val="20"/>
              </w:rPr>
            </w:pPr>
            <w:r w:rsidRPr="00A16540">
              <w:rPr>
                <w:rFonts w:ascii="Tisa Offc Serif Pro" w:hAnsi="Tisa Offc Serif Pro" w:cs="Calibri"/>
                <w:i/>
                <w:iCs/>
                <w:sz w:val="20"/>
                <w:szCs w:val="20"/>
              </w:rPr>
              <w:t>………………………..</w:t>
            </w:r>
          </w:p>
          <w:p w14:paraId="05D56552" w14:textId="77777777" w:rsidR="00F14D5D" w:rsidRPr="00A16540" w:rsidRDefault="00F14D5D" w:rsidP="00F14D5D">
            <w:pPr>
              <w:ind w:right="36"/>
              <w:jc w:val="both"/>
              <w:rPr>
                <w:rFonts w:ascii="Tisa Offc Serif Pro" w:hAnsi="Tisa Offc Serif Pro" w:cs="Calibri"/>
                <w:i/>
                <w:iCs/>
                <w:sz w:val="20"/>
                <w:szCs w:val="20"/>
              </w:rPr>
            </w:pPr>
            <w:r w:rsidRPr="00A16540">
              <w:rPr>
                <w:rFonts w:ascii="Tisa Offc Serif Pro" w:hAnsi="Tisa Offc Serif Pro" w:cs="Calibri"/>
                <w:i/>
                <w:iCs/>
                <w:sz w:val="20"/>
                <w:szCs w:val="20"/>
              </w:rPr>
              <w:t>………………………..</w:t>
            </w:r>
          </w:p>
          <w:p w14:paraId="4CB4C725" w14:textId="77777777" w:rsidR="00F14D5D" w:rsidRPr="00B5338E" w:rsidRDefault="00F14D5D" w:rsidP="00F14D5D">
            <w:pPr>
              <w:ind w:left="61"/>
              <w:jc w:val="both"/>
              <w:rPr>
                <w:rFonts w:ascii="Aptos Narrow" w:hAnsi="Aptos Narrow" w:cs="Arial"/>
                <w:sz w:val="22"/>
                <w:szCs w:val="22"/>
              </w:rPr>
            </w:pPr>
          </w:p>
        </w:tc>
        <w:tc>
          <w:tcPr>
            <w:tcW w:w="2150" w:type="pct"/>
          </w:tcPr>
          <w:p w14:paraId="669C9D07" w14:textId="77777777" w:rsidR="00F14D5D" w:rsidRPr="00A16540" w:rsidRDefault="00F14D5D" w:rsidP="00F14D5D">
            <w:pPr>
              <w:jc w:val="both"/>
              <w:rPr>
                <w:rFonts w:ascii="Tisa Offc Serif Pro" w:hAnsi="Tisa Offc Serif Pro"/>
                <w:sz w:val="20"/>
                <w:szCs w:val="20"/>
              </w:rPr>
            </w:pPr>
            <w:r w:rsidRPr="00A16540">
              <w:rPr>
                <w:rFonts w:ascii="Tisa Offc Serif Pro" w:hAnsi="Tisa Offc Serif Pro"/>
                <w:sz w:val="20"/>
                <w:szCs w:val="20"/>
              </w:rPr>
              <w:lastRenderedPageBreak/>
              <w:t>……………………………….</w:t>
            </w:r>
          </w:p>
          <w:p w14:paraId="2141161F" w14:textId="77777777" w:rsidR="00F14D5D" w:rsidRPr="00A16540" w:rsidRDefault="00F14D5D" w:rsidP="00F14D5D">
            <w:pPr>
              <w:jc w:val="both"/>
              <w:rPr>
                <w:rFonts w:ascii="Tisa Offc Serif Pro" w:hAnsi="Tisa Offc Serif Pro"/>
                <w:sz w:val="20"/>
                <w:szCs w:val="20"/>
              </w:rPr>
            </w:pPr>
          </w:p>
          <w:tbl>
            <w:tblPr>
              <w:tblW w:w="6258" w:type="dxa"/>
              <w:tblInd w:w="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3423"/>
              <w:gridCol w:w="2268"/>
            </w:tblGrid>
            <w:tr w:rsidR="00F14D5D" w:rsidRPr="00A16540" w14:paraId="16BB1D7B" w14:textId="77777777" w:rsidTr="00F14D5D">
              <w:trPr>
                <w:tblHeader/>
              </w:trPr>
              <w:tc>
                <w:tcPr>
                  <w:tcW w:w="567" w:type="dxa"/>
                </w:tcPr>
                <w:p w14:paraId="58FA7169" w14:textId="77777777" w:rsidR="00F14D5D" w:rsidRPr="00A16540" w:rsidRDefault="00F14D5D" w:rsidP="00F14D5D">
                  <w:pPr>
                    <w:jc w:val="both"/>
                    <w:rPr>
                      <w:rFonts w:ascii="Tisa Offc Serif Pro" w:hAnsi="Tisa Offc Serif Pro" w:cs="Calibri"/>
                      <w:sz w:val="20"/>
                      <w:szCs w:val="20"/>
                    </w:rPr>
                  </w:pPr>
                  <w:r w:rsidRPr="00A16540">
                    <w:rPr>
                      <w:rFonts w:ascii="Tisa Offc Serif Pro" w:hAnsi="Tisa Offc Serif Pro" w:cs="Calibri"/>
                      <w:sz w:val="20"/>
                      <w:szCs w:val="20"/>
                    </w:rPr>
                    <w:t>Sr. No.</w:t>
                  </w:r>
                </w:p>
              </w:tc>
              <w:tc>
                <w:tcPr>
                  <w:tcW w:w="3423" w:type="dxa"/>
                </w:tcPr>
                <w:p w14:paraId="1ADDB44B" w14:textId="77777777" w:rsidR="00F14D5D" w:rsidRPr="00A16540" w:rsidRDefault="00F14D5D" w:rsidP="00F14D5D">
                  <w:pPr>
                    <w:jc w:val="both"/>
                    <w:rPr>
                      <w:rFonts w:ascii="Tisa Offc Serif Pro" w:hAnsi="Tisa Offc Serif Pro" w:cs="Calibri"/>
                      <w:sz w:val="20"/>
                      <w:szCs w:val="20"/>
                    </w:rPr>
                  </w:pPr>
                  <w:r w:rsidRPr="00A16540">
                    <w:rPr>
                      <w:rFonts w:ascii="Tisa Offc Serif Pro" w:hAnsi="Tisa Offc Serif Pro" w:cs="Calibri"/>
                      <w:sz w:val="20"/>
                      <w:szCs w:val="20"/>
                    </w:rPr>
                    <w:t xml:space="preserve">Event </w:t>
                  </w:r>
                </w:p>
              </w:tc>
              <w:tc>
                <w:tcPr>
                  <w:tcW w:w="2268" w:type="dxa"/>
                </w:tcPr>
                <w:p w14:paraId="465A7158" w14:textId="77777777" w:rsidR="00F14D5D" w:rsidRPr="00A16540" w:rsidRDefault="00F14D5D" w:rsidP="00F14D5D">
                  <w:pPr>
                    <w:jc w:val="both"/>
                    <w:rPr>
                      <w:rFonts w:ascii="Tisa Offc Serif Pro" w:hAnsi="Tisa Offc Serif Pro" w:cs="Calibri"/>
                      <w:sz w:val="20"/>
                      <w:szCs w:val="20"/>
                    </w:rPr>
                  </w:pPr>
                </w:p>
              </w:tc>
            </w:tr>
            <w:tr w:rsidR="00F14D5D" w:rsidRPr="00A16540" w14:paraId="088F5951" w14:textId="77777777" w:rsidTr="00F14D5D">
              <w:tc>
                <w:tcPr>
                  <w:tcW w:w="567" w:type="dxa"/>
                </w:tcPr>
                <w:p w14:paraId="2366A95D" w14:textId="77777777" w:rsidR="00F14D5D" w:rsidRPr="00A16540" w:rsidRDefault="00F14D5D" w:rsidP="00F14D5D">
                  <w:pPr>
                    <w:jc w:val="both"/>
                    <w:rPr>
                      <w:rFonts w:ascii="Tisa Offc Serif Pro" w:hAnsi="Tisa Offc Serif Pro" w:cs="Calibri"/>
                      <w:sz w:val="20"/>
                      <w:szCs w:val="20"/>
                    </w:rPr>
                  </w:pPr>
                  <w:r w:rsidRPr="00A16540">
                    <w:rPr>
                      <w:rFonts w:ascii="Tisa Offc Serif Pro" w:hAnsi="Tisa Offc Serif Pro" w:cs="Calibri"/>
                      <w:sz w:val="20"/>
                      <w:szCs w:val="20"/>
                    </w:rPr>
                    <w:t>1.</w:t>
                  </w:r>
                </w:p>
              </w:tc>
              <w:tc>
                <w:tcPr>
                  <w:tcW w:w="3423" w:type="dxa"/>
                </w:tcPr>
                <w:p w14:paraId="347C18AC" w14:textId="77777777" w:rsidR="00F14D5D" w:rsidRPr="00A16540" w:rsidRDefault="00F14D5D" w:rsidP="00F14D5D">
                  <w:pPr>
                    <w:jc w:val="both"/>
                    <w:rPr>
                      <w:rFonts w:ascii="Tisa Offc Serif Pro" w:hAnsi="Tisa Offc Serif Pro" w:cs="Calibri"/>
                      <w:sz w:val="20"/>
                      <w:szCs w:val="20"/>
                    </w:rPr>
                  </w:pPr>
                  <w:r w:rsidRPr="00A16540">
                    <w:rPr>
                      <w:rFonts w:ascii="Tisa Offc Serif Pro" w:hAnsi="Tisa Offc Serif Pro" w:cs="Calibri"/>
                      <w:sz w:val="20"/>
                      <w:szCs w:val="20"/>
                    </w:rPr>
                    <w:t>Whether there was Termination</w:t>
                  </w:r>
                  <w:r w:rsidRPr="00A16540">
                    <w:rPr>
                      <w:rFonts w:ascii="Tisa Offc Serif Pro" w:hAnsi="Tisa Offc Serif Pro" w:cs="Calibri"/>
                      <w:b/>
                      <w:bCs/>
                      <w:sz w:val="20"/>
                      <w:szCs w:val="20"/>
                      <w:vertAlign w:val="superscript"/>
                    </w:rPr>
                    <w:t>#</w:t>
                  </w:r>
                  <w:r w:rsidRPr="00A16540">
                    <w:rPr>
                      <w:rFonts w:ascii="Tisa Offc Serif Pro" w:hAnsi="Tisa Offc Serif Pro" w:cs="Calibri"/>
                      <w:sz w:val="20"/>
                      <w:szCs w:val="20"/>
                    </w:rPr>
                    <w:t xml:space="preserve"> of Contract(s) due to Contractor’s default </w:t>
                  </w:r>
                </w:p>
              </w:tc>
              <w:tc>
                <w:tcPr>
                  <w:tcW w:w="2268" w:type="dxa"/>
                </w:tcPr>
                <w:p w14:paraId="17CB47B1" w14:textId="77777777" w:rsidR="00F14D5D" w:rsidRPr="00A16540" w:rsidRDefault="00F14D5D" w:rsidP="00F14D5D">
                  <w:pPr>
                    <w:pStyle w:val="ListParagraph"/>
                    <w:numPr>
                      <w:ilvl w:val="0"/>
                      <w:numId w:val="4"/>
                    </w:numPr>
                    <w:contextualSpacing/>
                    <w:jc w:val="both"/>
                    <w:rPr>
                      <w:rFonts w:ascii="Tisa Offc Serif Pro" w:hAnsi="Tisa Offc Serif Pro" w:cs="Calibri"/>
                      <w:sz w:val="20"/>
                      <w:szCs w:val="20"/>
                    </w:rPr>
                  </w:pPr>
                  <w:r w:rsidRPr="00A16540">
                    <w:rPr>
                      <w:rFonts w:ascii="Tisa Offc Serif Pro" w:hAnsi="Tisa Offc Serif Pro" w:cs="Calibri"/>
                      <w:sz w:val="20"/>
                      <w:szCs w:val="20"/>
                    </w:rPr>
                    <w:t>Yes</w:t>
                  </w:r>
                </w:p>
                <w:p w14:paraId="6C8A1688" w14:textId="77777777" w:rsidR="00F14D5D" w:rsidRPr="00A16540" w:rsidRDefault="00F14D5D" w:rsidP="00F14D5D">
                  <w:pPr>
                    <w:pStyle w:val="ListParagraph"/>
                    <w:numPr>
                      <w:ilvl w:val="0"/>
                      <w:numId w:val="4"/>
                    </w:numPr>
                    <w:contextualSpacing/>
                    <w:jc w:val="both"/>
                    <w:rPr>
                      <w:rFonts w:ascii="Tisa Offc Serif Pro" w:hAnsi="Tisa Offc Serif Pro" w:cs="Calibri"/>
                      <w:sz w:val="20"/>
                      <w:szCs w:val="20"/>
                    </w:rPr>
                  </w:pPr>
                  <w:r w:rsidRPr="00A16540">
                    <w:rPr>
                      <w:rFonts w:ascii="Tisa Offc Serif Pro" w:hAnsi="Tisa Offc Serif Pro" w:cs="Calibri"/>
                      <w:sz w:val="20"/>
                      <w:szCs w:val="20"/>
                    </w:rPr>
                    <w:t>No</w:t>
                  </w:r>
                </w:p>
              </w:tc>
            </w:tr>
            <w:tr w:rsidR="00F14D5D" w:rsidRPr="00A16540" w14:paraId="4DF5BF96" w14:textId="77777777" w:rsidTr="00F14D5D">
              <w:tc>
                <w:tcPr>
                  <w:tcW w:w="567" w:type="dxa"/>
                </w:tcPr>
                <w:p w14:paraId="7E624047" w14:textId="77777777" w:rsidR="00F14D5D" w:rsidRPr="00A16540" w:rsidRDefault="00F14D5D" w:rsidP="00F14D5D">
                  <w:pPr>
                    <w:jc w:val="both"/>
                    <w:rPr>
                      <w:rFonts w:ascii="Tisa Offc Serif Pro" w:hAnsi="Tisa Offc Serif Pro" w:cs="Calibri"/>
                      <w:sz w:val="20"/>
                      <w:szCs w:val="20"/>
                    </w:rPr>
                  </w:pPr>
                  <w:r w:rsidRPr="00A16540">
                    <w:rPr>
                      <w:rFonts w:ascii="Tisa Offc Serif Pro" w:hAnsi="Tisa Offc Serif Pro" w:cs="Calibri"/>
                      <w:sz w:val="20"/>
                      <w:szCs w:val="20"/>
                    </w:rPr>
                    <w:t>2.</w:t>
                  </w:r>
                </w:p>
              </w:tc>
              <w:tc>
                <w:tcPr>
                  <w:tcW w:w="3423" w:type="dxa"/>
                </w:tcPr>
                <w:p w14:paraId="1A48EB6A" w14:textId="77777777" w:rsidR="00F14D5D" w:rsidRPr="00A16540" w:rsidRDefault="00F14D5D" w:rsidP="00F14D5D">
                  <w:pPr>
                    <w:jc w:val="both"/>
                    <w:rPr>
                      <w:rFonts w:ascii="Tisa Offc Serif Pro" w:hAnsi="Tisa Offc Serif Pro" w:cs="Calibri"/>
                      <w:b/>
                      <w:bCs/>
                      <w:sz w:val="20"/>
                      <w:szCs w:val="20"/>
                    </w:rPr>
                  </w:pPr>
                  <w:r w:rsidRPr="00A16540">
                    <w:rPr>
                      <w:rFonts w:ascii="Tisa Offc Serif Pro" w:hAnsi="Tisa Offc Serif Pro" w:cs="Calibri"/>
                      <w:b/>
                      <w:bCs/>
                      <w:sz w:val="20"/>
                      <w:szCs w:val="20"/>
                    </w:rPr>
                    <w:t>Whether there was Encashment of CPG(s) due to non-performance</w:t>
                  </w:r>
                  <w:r w:rsidRPr="00A16540">
                    <w:rPr>
                      <w:rFonts w:ascii="Tisa Offc Serif Pro" w:hAnsi="Tisa Offc Serif Pro" w:cs="Calibri"/>
                      <w:b/>
                      <w:bCs/>
                      <w:sz w:val="20"/>
                      <w:szCs w:val="20"/>
                      <w:vertAlign w:val="superscript"/>
                    </w:rPr>
                    <w:t>$</w:t>
                  </w:r>
                </w:p>
              </w:tc>
              <w:tc>
                <w:tcPr>
                  <w:tcW w:w="2268" w:type="dxa"/>
                </w:tcPr>
                <w:p w14:paraId="7A7C12A7" w14:textId="77777777" w:rsidR="00F14D5D" w:rsidRPr="00A16540" w:rsidRDefault="00F14D5D" w:rsidP="00F14D5D">
                  <w:pPr>
                    <w:pStyle w:val="ListParagraph"/>
                    <w:numPr>
                      <w:ilvl w:val="0"/>
                      <w:numId w:val="4"/>
                    </w:numPr>
                    <w:contextualSpacing/>
                    <w:jc w:val="both"/>
                    <w:rPr>
                      <w:rFonts w:ascii="Tisa Offc Serif Pro" w:hAnsi="Tisa Offc Serif Pro" w:cs="Calibri"/>
                      <w:sz w:val="20"/>
                      <w:szCs w:val="20"/>
                    </w:rPr>
                  </w:pPr>
                  <w:r w:rsidRPr="00A16540">
                    <w:rPr>
                      <w:rFonts w:ascii="Tisa Offc Serif Pro" w:hAnsi="Tisa Offc Serif Pro" w:cs="Calibri"/>
                      <w:sz w:val="20"/>
                      <w:szCs w:val="20"/>
                    </w:rPr>
                    <w:t>Yes</w:t>
                  </w:r>
                </w:p>
                <w:p w14:paraId="04E48602" w14:textId="77777777" w:rsidR="00F14D5D" w:rsidRPr="00A16540" w:rsidRDefault="00F14D5D" w:rsidP="00F14D5D">
                  <w:pPr>
                    <w:pStyle w:val="ListParagraph"/>
                    <w:numPr>
                      <w:ilvl w:val="0"/>
                      <w:numId w:val="4"/>
                    </w:numPr>
                    <w:contextualSpacing/>
                    <w:jc w:val="both"/>
                    <w:rPr>
                      <w:rFonts w:ascii="Tisa Offc Serif Pro" w:hAnsi="Tisa Offc Serif Pro" w:cs="Calibri"/>
                      <w:sz w:val="20"/>
                      <w:szCs w:val="20"/>
                    </w:rPr>
                  </w:pPr>
                  <w:r w:rsidRPr="00A16540">
                    <w:rPr>
                      <w:rFonts w:ascii="Tisa Offc Serif Pro" w:hAnsi="Tisa Offc Serif Pro" w:cs="Calibri"/>
                      <w:sz w:val="20"/>
                      <w:szCs w:val="20"/>
                    </w:rPr>
                    <w:t>No</w:t>
                  </w:r>
                </w:p>
              </w:tc>
            </w:tr>
            <w:tr w:rsidR="00F14D5D" w:rsidRPr="00A16540" w14:paraId="2DC10D71" w14:textId="77777777" w:rsidTr="00F14D5D">
              <w:tc>
                <w:tcPr>
                  <w:tcW w:w="567" w:type="dxa"/>
                </w:tcPr>
                <w:p w14:paraId="67C3B48F" w14:textId="77777777" w:rsidR="00F14D5D" w:rsidRPr="00A16540" w:rsidRDefault="00F14D5D" w:rsidP="00F14D5D">
                  <w:pPr>
                    <w:jc w:val="both"/>
                    <w:rPr>
                      <w:rFonts w:ascii="Tisa Offc Serif Pro" w:hAnsi="Tisa Offc Serif Pro" w:cs="Calibri"/>
                      <w:sz w:val="20"/>
                      <w:szCs w:val="20"/>
                    </w:rPr>
                  </w:pPr>
                  <w:r w:rsidRPr="00A16540">
                    <w:rPr>
                      <w:rFonts w:ascii="Tisa Offc Serif Pro" w:hAnsi="Tisa Offc Serif Pro" w:cs="Calibri"/>
                      <w:sz w:val="20"/>
                      <w:szCs w:val="20"/>
                    </w:rPr>
                    <w:t>3.</w:t>
                  </w:r>
                </w:p>
              </w:tc>
              <w:tc>
                <w:tcPr>
                  <w:tcW w:w="3423" w:type="dxa"/>
                </w:tcPr>
                <w:p w14:paraId="59F2AE56" w14:textId="77777777" w:rsidR="00F14D5D" w:rsidRPr="00A16540" w:rsidRDefault="00F14D5D" w:rsidP="00F14D5D">
                  <w:pPr>
                    <w:jc w:val="both"/>
                    <w:rPr>
                      <w:rFonts w:ascii="Tisa Offc Serif Pro" w:hAnsi="Tisa Offc Serif Pro" w:cs="Calibri"/>
                      <w:sz w:val="20"/>
                      <w:szCs w:val="20"/>
                    </w:rPr>
                  </w:pPr>
                  <w:r w:rsidRPr="00A16540">
                    <w:rPr>
                      <w:rFonts w:ascii="Tisa Offc Serif Pro" w:hAnsi="Tisa Offc Serif Pro" w:cs="Calibri"/>
                      <w:sz w:val="20"/>
                      <w:szCs w:val="20"/>
                    </w:rPr>
                    <w:t xml:space="preserve">Whether there was repeated failure of major Equipment(s) while in service* </w:t>
                  </w:r>
                </w:p>
              </w:tc>
              <w:tc>
                <w:tcPr>
                  <w:tcW w:w="2268" w:type="dxa"/>
                </w:tcPr>
                <w:p w14:paraId="4E16F1A8" w14:textId="77777777" w:rsidR="00F14D5D" w:rsidRPr="00A16540" w:rsidRDefault="00F14D5D" w:rsidP="00F14D5D">
                  <w:pPr>
                    <w:pStyle w:val="ListParagraph"/>
                    <w:numPr>
                      <w:ilvl w:val="0"/>
                      <w:numId w:val="4"/>
                    </w:numPr>
                    <w:contextualSpacing/>
                    <w:jc w:val="both"/>
                    <w:rPr>
                      <w:rFonts w:ascii="Tisa Offc Serif Pro" w:hAnsi="Tisa Offc Serif Pro" w:cs="Calibri"/>
                      <w:sz w:val="20"/>
                      <w:szCs w:val="20"/>
                    </w:rPr>
                  </w:pPr>
                  <w:r w:rsidRPr="00A16540">
                    <w:rPr>
                      <w:rFonts w:ascii="Tisa Offc Serif Pro" w:hAnsi="Tisa Offc Serif Pro" w:cs="Calibri"/>
                      <w:sz w:val="20"/>
                      <w:szCs w:val="20"/>
                    </w:rPr>
                    <w:t>Yes</w:t>
                  </w:r>
                </w:p>
                <w:p w14:paraId="6141A0C2" w14:textId="77777777" w:rsidR="00F14D5D" w:rsidRPr="00A16540" w:rsidRDefault="00F14D5D" w:rsidP="00F14D5D">
                  <w:pPr>
                    <w:pStyle w:val="ListParagraph"/>
                    <w:numPr>
                      <w:ilvl w:val="0"/>
                      <w:numId w:val="4"/>
                    </w:numPr>
                    <w:contextualSpacing/>
                    <w:jc w:val="both"/>
                    <w:rPr>
                      <w:rFonts w:ascii="Tisa Offc Serif Pro" w:hAnsi="Tisa Offc Serif Pro" w:cs="Calibri"/>
                      <w:sz w:val="20"/>
                      <w:szCs w:val="20"/>
                    </w:rPr>
                  </w:pPr>
                  <w:r w:rsidRPr="00A16540">
                    <w:rPr>
                      <w:rFonts w:ascii="Tisa Offc Serif Pro" w:hAnsi="Tisa Offc Serif Pro" w:cs="Calibri"/>
                      <w:sz w:val="20"/>
                      <w:szCs w:val="20"/>
                    </w:rPr>
                    <w:t>No</w:t>
                  </w:r>
                </w:p>
              </w:tc>
            </w:tr>
            <w:tr w:rsidR="00F14D5D" w:rsidRPr="00A16540" w14:paraId="2C2BC397" w14:textId="77777777" w:rsidTr="00F14D5D">
              <w:tc>
                <w:tcPr>
                  <w:tcW w:w="567" w:type="dxa"/>
                </w:tcPr>
                <w:p w14:paraId="622D6F28" w14:textId="77777777" w:rsidR="00F14D5D" w:rsidRPr="00A16540" w:rsidRDefault="00F14D5D" w:rsidP="00F14D5D">
                  <w:pPr>
                    <w:jc w:val="both"/>
                    <w:rPr>
                      <w:rFonts w:ascii="Tisa Offc Serif Pro" w:hAnsi="Tisa Offc Serif Pro" w:cs="Calibri"/>
                      <w:sz w:val="20"/>
                      <w:szCs w:val="20"/>
                    </w:rPr>
                  </w:pPr>
                  <w:r w:rsidRPr="00A16540">
                    <w:rPr>
                      <w:rFonts w:ascii="Tisa Offc Serif Pro" w:hAnsi="Tisa Offc Serif Pro" w:cs="Calibri"/>
                      <w:sz w:val="20"/>
                      <w:szCs w:val="20"/>
                    </w:rPr>
                    <w:t>4.</w:t>
                  </w:r>
                </w:p>
              </w:tc>
              <w:tc>
                <w:tcPr>
                  <w:tcW w:w="3423" w:type="dxa"/>
                </w:tcPr>
                <w:p w14:paraId="040E39D6" w14:textId="77777777" w:rsidR="00F14D5D" w:rsidRPr="00A16540" w:rsidRDefault="00F14D5D" w:rsidP="00F14D5D">
                  <w:pPr>
                    <w:jc w:val="both"/>
                    <w:rPr>
                      <w:rFonts w:ascii="Tisa Offc Serif Pro" w:hAnsi="Tisa Offc Serif Pro" w:cs="Calibri"/>
                      <w:sz w:val="20"/>
                      <w:szCs w:val="20"/>
                    </w:rPr>
                  </w:pPr>
                  <w:r w:rsidRPr="00A16540">
                    <w:rPr>
                      <w:rFonts w:ascii="Tisa Offc Serif Pro" w:hAnsi="Tisa Offc Serif Pro" w:cs="Calibri"/>
                      <w:sz w:val="20"/>
                      <w:szCs w:val="20"/>
                    </w:rPr>
                    <w:t>Whether substantial portion of works (</w:t>
                  </w:r>
                  <w:r w:rsidRPr="00A16540">
                    <w:rPr>
                      <w:rFonts w:ascii="Tisa Offc Serif Pro" w:hAnsi="Tisa Offc Serif Pro" w:cs="Calibri"/>
                      <w:sz w:val="20"/>
                      <w:szCs w:val="20"/>
                      <w:u w:val="single"/>
                    </w:rPr>
                    <w:t>more than 50% of the Contract*</w:t>
                  </w:r>
                  <w:r w:rsidRPr="00A16540">
                    <w:rPr>
                      <w:rFonts w:ascii="Tisa Offc Serif Pro" w:hAnsi="Tisa Offc Serif Pro" w:cs="Calibri"/>
                      <w:sz w:val="20"/>
                      <w:szCs w:val="20"/>
                    </w:rPr>
                    <w:t xml:space="preserve">*) is sub-contracted, under an existing Contract </w:t>
                  </w:r>
                </w:p>
              </w:tc>
              <w:tc>
                <w:tcPr>
                  <w:tcW w:w="2268" w:type="dxa"/>
                </w:tcPr>
                <w:p w14:paraId="30CD743A" w14:textId="77777777" w:rsidR="00F14D5D" w:rsidRPr="00A16540" w:rsidRDefault="00F14D5D" w:rsidP="00F14D5D">
                  <w:pPr>
                    <w:pStyle w:val="ListParagraph"/>
                    <w:numPr>
                      <w:ilvl w:val="0"/>
                      <w:numId w:val="4"/>
                    </w:numPr>
                    <w:contextualSpacing/>
                    <w:jc w:val="both"/>
                    <w:rPr>
                      <w:rFonts w:ascii="Tisa Offc Serif Pro" w:hAnsi="Tisa Offc Serif Pro" w:cs="Calibri"/>
                      <w:sz w:val="20"/>
                      <w:szCs w:val="20"/>
                    </w:rPr>
                  </w:pPr>
                  <w:r w:rsidRPr="00A16540">
                    <w:rPr>
                      <w:rFonts w:ascii="Tisa Offc Serif Pro" w:hAnsi="Tisa Offc Serif Pro" w:cs="Calibri"/>
                      <w:sz w:val="20"/>
                      <w:szCs w:val="20"/>
                    </w:rPr>
                    <w:t>Yes</w:t>
                  </w:r>
                </w:p>
                <w:p w14:paraId="54F0925C" w14:textId="77777777" w:rsidR="00F14D5D" w:rsidRPr="00A16540" w:rsidRDefault="00F14D5D" w:rsidP="00F14D5D">
                  <w:pPr>
                    <w:pStyle w:val="ListParagraph"/>
                    <w:numPr>
                      <w:ilvl w:val="0"/>
                      <w:numId w:val="4"/>
                    </w:numPr>
                    <w:contextualSpacing/>
                    <w:jc w:val="both"/>
                    <w:rPr>
                      <w:rFonts w:ascii="Tisa Offc Serif Pro" w:hAnsi="Tisa Offc Serif Pro" w:cs="Calibri"/>
                      <w:sz w:val="20"/>
                      <w:szCs w:val="20"/>
                    </w:rPr>
                  </w:pPr>
                  <w:r w:rsidRPr="00A16540">
                    <w:rPr>
                      <w:rFonts w:ascii="Tisa Offc Serif Pro" w:hAnsi="Tisa Offc Serif Pro" w:cs="Calibri"/>
                      <w:sz w:val="20"/>
                      <w:szCs w:val="20"/>
                    </w:rPr>
                    <w:t>No</w:t>
                  </w:r>
                </w:p>
              </w:tc>
            </w:tr>
            <w:tr w:rsidR="00F14D5D" w:rsidRPr="00A16540" w14:paraId="629C7226" w14:textId="77777777" w:rsidTr="00F14D5D">
              <w:tc>
                <w:tcPr>
                  <w:tcW w:w="567" w:type="dxa"/>
                </w:tcPr>
                <w:p w14:paraId="25FB4E79" w14:textId="77777777" w:rsidR="00F14D5D" w:rsidRPr="00A16540" w:rsidRDefault="00F14D5D" w:rsidP="00F14D5D">
                  <w:pPr>
                    <w:jc w:val="both"/>
                    <w:rPr>
                      <w:rFonts w:ascii="Tisa Offc Serif Pro" w:hAnsi="Tisa Offc Serif Pro" w:cs="Calibri"/>
                      <w:sz w:val="20"/>
                      <w:szCs w:val="20"/>
                    </w:rPr>
                  </w:pPr>
                  <w:r w:rsidRPr="00A16540">
                    <w:rPr>
                      <w:rFonts w:ascii="Tisa Offc Serif Pro" w:hAnsi="Tisa Offc Serif Pro" w:cs="Calibri"/>
                      <w:sz w:val="20"/>
                      <w:szCs w:val="20"/>
                    </w:rPr>
                    <w:t>5.</w:t>
                  </w:r>
                </w:p>
              </w:tc>
              <w:tc>
                <w:tcPr>
                  <w:tcW w:w="3423" w:type="dxa"/>
                </w:tcPr>
                <w:p w14:paraId="34FE50E6" w14:textId="77777777" w:rsidR="00F14D5D" w:rsidRPr="00A16540" w:rsidRDefault="00F14D5D" w:rsidP="00F14D5D">
                  <w:pPr>
                    <w:jc w:val="both"/>
                    <w:rPr>
                      <w:rFonts w:ascii="Tisa Offc Serif Pro" w:hAnsi="Tisa Offc Serif Pro" w:cs="Calibri"/>
                      <w:sz w:val="20"/>
                      <w:szCs w:val="20"/>
                    </w:rPr>
                  </w:pPr>
                  <w:r w:rsidRPr="00A16540">
                    <w:rPr>
                      <w:rFonts w:ascii="Tisa Offc Serif Pro" w:hAnsi="Tisa Offc Serif Pro" w:cs="Calibri"/>
                      <w:sz w:val="20"/>
                      <w:szCs w:val="20"/>
                    </w:rPr>
                    <w:t xml:space="preserve">Whether more than 25% of the Contract price (awarded value), in aggregate, </w:t>
                  </w:r>
                  <w:proofErr w:type="gramStart"/>
                  <w:r w:rsidRPr="00A16540">
                    <w:rPr>
                      <w:rFonts w:ascii="Tisa Offc Serif Pro" w:hAnsi="Tisa Offc Serif Pro" w:cs="Calibri"/>
                      <w:sz w:val="20"/>
                      <w:szCs w:val="20"/>
                    </w:rPr>
                    <w:t>is  paid</w:t>
                  </w:r>
                  <w:proofErr w:type="gramEnd"/>
                  <w:r w:rsidRPr="00A16540">
                    <w:rPr>
                      <w:rFonts w:ascii="Tisa Offc Serif Pro" w:hAnsi="Tisa Offc Serif Pro" w:cs="Calibri"/>
                      <w:sz w:val="20"/>
                      <w:szCs w:val="20"/>
                    </w:rPr>
                    <w:t xml:space="preserve"> to sub-contractors/suppliers as Direct payment, under an existing Contract, due to financial position of Contractor </w:t>
                  </w:r>
                </w:p>
              </w:tc>
              <w:tc>
                <w:tcPr>
                  <w:tcW w:w="2268" w:type="dxa"/>
                </w:tcPr>
                <w:p w14:paraId="1B725256" w14:textId="77777777" w:rsidR="00F14D5D" w:rsidRPr="00A16540" w:rsidRDefault="00F14D5D" w:rsidP="00F14D5D">
                  <w:pPr>
                    <w:pStyle w:val="ListParagraph"/>
                    <w:numPr>
                      <w:ilvl w:val="0"/>
                      <w:numId w:val="4"/>
                    </w:numPr>
                    <w:contextualSpacing/>
                    <w:jc w:val="both"/>
                    <w:rPr>
                      <w:rFonts w:ascii="Tisa Offc Serif Pro" w:hAnsi="Tisa Offc Serif Pro" w:cs="Calibri"/>
                      <w:sz w:val="20"/>
                      <w:szCs w:val="20"/>
                    </w:rPr>
                  </w:pPr>
                  <w:r w:rsidRPr="00A16540">
                    <w:rPr>
                      <w:rFonts w:ascii="Tisa Offc Serif Pro" w:hAnsi="Tisa Offc Serif Pro" w:cs="Calibri"/>
                      <w:sz w:val="20"/>
                      <w:szCs w:val="20"/>
                    </w:rPr>
                    <w:t>Yes</w:t>
                  </w:r>
                </w:p>
                <w:p w14:paraId="0BCD6B5C" w14:textId="77777777" w:rsidR="00F14D5D" w:rsidRPr="00A16540" w:rsidRDefault="00F14D5D" w:rsidP="00F14D5D">
                  <w:pPr>
                    <w:pStyle w:val="ListParagraph"/>
                    <w:numPr>
                      <w:ilvl w:val="0"/>
                      <w:numId w:val="4"/>
                    </w:numPr>
                    <w:contextualSpacing/>
                    <w:jc w:val="both"/>
                    <w:rPr>
                      <w:rFonts w:ascii="Tisa Offc Serif Pro" w:hAnsi="Tisa Offc Serif Pro" w:cs="Calibri"/>
                      <w:sz w:val="20"/>
                      <w:szCs w:val="20"/>
                    </w:rPr>
                  </w:pPr>
                  <w:r w:rsidRPr="00A16540">
                    <w:rPr>
                      <w:rFonts w:ascii="Tisa Offc Serif Pro" w:hAnsi="Tisa Offc Serif Pro" w:cs="Calibri"/>
                      <w:sz w:val="20"/>
                      <w:szCs w:val="20"/>
                    </w:rPr>
                    <w:t>No</w:t>
                  </w:r>
                </w:p>
              </w:tc>
            </w:tr>
            <w:tr w:rsidR="00F14D5D" w:rsidRPr="00A16540" w14:paraId="56919025" w14:textId="77777777" w:rsidTr="00F14D5D">
              <w:tc>
                <w:tcPr>
                  <w:tcW w:w="567" w:type="dxa"/>
                </w:tcPr>
                <w:p w14:paraId="26D411D2" w14:textId="77777777" w:rsidR="00F14D5D" w:rsidRPr="00A16540" w:rsidRDefault="00F14D5D" w:rsidP="00F14D5D">
                  <w:pPr>
                    <w:jc w:val="both"/>
                    <w:rPr>
                      <w:rFonts w:ascii="Tisa Offc Serif Pro" w:hAnsi="Tisa Offc Serif Pro" w:cs="Calibri"/>
                      <w:sz w:val="20"/>
                      <w:szCs w:val="20"/>
                    </w:rPr>
                  </w:pPr>
                  <w:r w:rsidRPr="00A16540">
                    <w:rPr>
                      <w:rFonts w:ascii="Tisa Offc Serif Pro" w:hAnsi="Tisa Offc Serif Pro" w:cs="Calibri"/>
                      <w:sz w:val="20"/>
                      <w:szCs w:val="20"/>
                    </w:rPr>
                    <w:t>6.</w:t>
                  </w:r>
                </w:p>
              </w:tc>
              <w:tc>
                <w:tcPr>
                  <w:tcW w:w="3423" w:type="dxa"/>
                </w:tcPr>
                <w:p w14:paraId="30BC5BFD" w14:textId="77777777" w:rsidR="00F14D5D" w:rsidRPr="00A16540" w:rsidRDefault="00F14D5D" w:rsidP="00F14D5D">
                  <w:pPr>
                    <w:jc w:val="both"/>
                    <w:rPr>
                      <w:rFonts w:ascii="Tisa Offc Serif Pro" w:hAnsi="Tisa Offc Serif Pro" w:cs="Calibri"/>
                      <w:sz w:val="20"/>
                      <w:szCs w:val="20"/>
                    </w:rPr>
                  </w:pPr>
                  <w:r w:rsidRPr="00A16540">
                    <w:rPr>
                      <w:rFonts w:ascii="Tisa Offc Serif Pro" w:hAnsi="Tisa Offc Serif Pro" w:cs="Calibri"/>
                      <w:sz w:val="20"/>
                      <w:szCs w:val="20"/>
                    </w:rPr>
                    <w:t xml:space="preserve">Firm has been referred to NCLT under Insolvency &amp; Bankruptcy Code </w:t>
                  </w:r>
                  <w:r w:rsidRPr="00A16540">
                    <w:rPr>
                      <w:rFonts w:ascii="Tisa Offc Serif Pro" w:hAnsi="Tisa Offc Serif Pro" w:cs="Calibri"/>
                      <w:i/>
                      <w:iCs/>
                      <w:sz w:val="20"/>
                      <w:szCs w:val="20"/>
                    </w:rPr>
                    <w:t>(IRP has been appointed or Liquidation proceedings have been initiated under IBC)</w:t>
                  </w:r>
                  <w:r w:rsidRPr="00A16540">
                    <w:rPr>
                      <w:rFonts w:ascii="Tisa Offc Serif Pro" w:hAnsi="Tisa Offc Serif Pro" w:cs="Calibri"/>
                      <w:sz w:val="20"/>
                      <w:szCs w:val="20"/>
                    </w:rPr>
                    <w:t xml:space="preserve">  </w:t>
                  </w:r>
                </w:p>
              </w:tc>
              <w:tc>
                <w:tcPr>
                  <w:tcW w:w="2268" w:type="dxa"/>
                </w:tcPr>
                <w:p w14:paraId="4521C350" w14:textId="77777777" w:rsidR="00F14D5D" w:rsidRPr="00A16540" w:rsidRDefault="00F14D5D" w:rsidP="00F14D5D">
                  <w:pPr>
                    <w:pStyle w:val="ListParagraph"/>
                    <w:numPr>
                      <w:ilvl w:val="0"/>
                      <w:numId w:val="4"/>
                    </w:numPr>
                    <w:contextualSpacing/>
                    <w:jc w:val="both"/>
                    <w:rPr>
                      <w:rFonts w:ascii="Tisa Offc Serif Pro" w:hAnsi="Tisa Offc Serif Pro" w:cs="Calibri"/>
                      <w:sz w:val="20"/>
                      <w:szCs w:val="20"/>
                    </w:rPr>
                  </w:pPr>
                  <w:proofErr w:type="gramStart"/>
                  <w:r w:rsidRPr="00A16540">
                    <w:rPr>
                      <w:rFonts w:ascii="Tisa Offc Serif Pro" w:hAnsi="Tisa Offc Serif Pro" w:cs="Calibri"/>
                      <w:sz w:val="20"/>
                      <w:szCs w:val="20"/>
                    </w:rPr>
                    <w:t>Yes</w:t>
                  </w:r>
                  <w:r w:rsidRPr="00A16540">
                    <w:rPr>
                      <w:rFonts w:ascii="Tisa Offc Serif Pro" w:hAnsi="Tisa Offc Serif Pro" w:cs="Calibri"/>
                      <w:sz w:val="20"/>
                      <w:szCs w:val="20"/>
                      <w:vertAlign w:val="superscript"/>
                    </w:rPr>
                    <w:t>@</w:t>
                  </w:r>
                  <w:proofErr w:type="gramEnd"/>
                </w:p>
                <w:p w14:paraId="3B4EBC10" w14:textId="77777777" w:rsidR="00F14D5D" w:rsidRPr="00A16540" w:rsidRDefault="00F14D5D" w:rsidP="00F14D5D">
                  <w:pPr>
                    <w:pStyle w:val="ListParagraph"/>
                    <w:numPr>
                      <w:ilvl w:val="0"/>
                      <w:numId w:val="4"/>
                    </w:numPr>
                    <w:contextualSpacing/>
                    <w:jc w:val="both"/>
                    <w:rPr>
                      <w:rFonts w:ascii="Tisa Offc Serif Pro" w:hAnsi="Tisa Offc Serif Pro" w:cs="Calibri"/>
                      <w:sz w:val="20"/>
                      <w:szCs w:val="20"/>
                    </w:rPr>
                  </w:pPr>
                  <w:r w:rsidRPr="00A16540">
                    <w:rPr>
                      <w:rFonts w:ascii="Tisa Offc Serif Pro" w:hAnsi="Tisa Offc Serif Pro" w:cs="Calibri"/>
                      <w:sz w:val="20"/>
                      <w:szCs w:val="20"/>
                    </w:rPr>
                    <w:t>No</w:t>
                  </w:r>
                </w:p>
              </w:tc>
            </w:tr>
          </w:tbl>
          <w:p w14:paraId="2953CF95" w14:textId="77777777" w:rsidR="00F14D5D" w:rsidRPr="00A16540" w:rsidRDefault="00F14D5D" w:rsidP="00F14D5D">
            <w:pPr>
              <w:jc w:val="both"/>
              <w:rPr>
                <w:rFonts w:ascii="Tisa Offc Serif Pro" w:hAnsi="Tisa Offc Serif Pro"/>
                <w:b/>
                <w:bCs/>
                <w:sz w:val="20"/>
                <w:szCs w:val="20"/>
              </w:rPr>
            </w:pPr>
          </w:p>
          <w:p w14:paraId="0F4F4F70" w14:textId="77777777" w:rsidR="00F14D5D" w:rsidRPr="00A16540" w:rsidRDefault="00F14D5D" w:rsidP="00F14D5D">
            <w:pPr>
              <w:ind w:right="36"/>
              <w:jc w:val="both"/>
              <w:rPr>
                <w:rFonts w:ascii="Tisa Offc Serif Pro" w:hAnsi="Tisa Offc Serif Pro"/>
                <w:i/>
                <w:iCs/>
                <w:sz w:val="20"/>
                <w:szCs w:val="20"/>
              </w:rPr>
            </w:pPr>
            <w:r w:rsidRPr="00A16540">
              <w:rPr>
                <w:rFonts w:ascii="Tisa Offc Serif Pro" w:hAnsi="Tisa Offc Serif Pro"/>
                <w:i/>
                <w:iCs/>
                <w:sz w:val="20"/>
                <w:szCs w:val="20"/>
              </w:rPr>
              <w:lastRenderedPageBreak/>
              <w:t xml:space="preserve">Note: </w:t>
            </w:r>
          </w:p>
          <w:p w14:paraId="70A73A06" w14:textId="77777777" w:rsidR="00F14D5D" w:rsidRPr="00A16540" w:rsidRDefault="00F14D5D" w:rsidP="00F14D5D">
            <w:pPr>
              <w:numPr>
                <w:ilvl w:val="0"/>
                <w:numId w:val="29"/>
              </w:numPr>
              <w:ind w:right="36"/>
              <w:jc w:val="both"/>
              <w:rPr>
                <w:rFonts w:ascii="Tisa Offc Serif Pro" w:hAnsi="Tisa Offc Serif Pro" w:cs="Calibri"/>
                <w:i/>
                <w:iCs/>
                <w:sz w:val="20"/>
                <w:szCs w:val="20"/>
              </w:rPr>
            </w:pPr>
            <w:r w:rsidRPr="00A16540">
              <w:rPr>
                <w:rFonts w:ascii="Tisa Offc Serif Pro" w:hAnsi="Tisa Offc Serif Pro" w:cs="Calibri"/>
                <w:i/>
                <w:iCs/>
                <w:sz w:val="20"/>
                <w:szCs w:val="20"/>
              </w:rPr>
              <w:t>Information regarding events at Sl. No. 1 to 5 shall be furnished for events occurred during last one year under the contract(s) executed by you for POWERGRID (Owned as well as Consultancy)</w:t>
            </w:r>
          </w:p>
          <w:p w14:paraId="5A69FD2D" w14:textId="77777777" w:rsidR="00F14D5D" w:rsidRPr="00A16540" w:rsidRDefault="00F14D5D" w:rsidP="00F14D5D">
            <w:pPr>
              <w:ind w:left="1080" w:right="36"/>
              <w:jc w:val="both"/>
              <w:rPr>
                <w:rFonts w:ascii="Tisa Offc Serif Pro" w:hAnsi="Tisa Offc Serif Pro" w:cs="Calibri"/>
                <w:i/>
                <w:iCs/>
                <w:sz w:val="20"/>
                <w:szCs w:val="20"/>
              </w:rPr>
            </w:pPr>
          </w:p>
          <w:p w14:paraId="2F229113" w14:textId="77777777" w:rsidR="00F14D5D" w:rsidRPr="00A16540" w:rsidRDefault="00F14D5D" w:rsidP="00F14D5D">
            <w:pPr>
              <w:pStyle w:val="paragraph"/>
              <w:spacing w:before="0" w:beforeAutospacing="0" w:after="0" w:afterAutospacing="0"/>
              <w:ind w:left="1030" w:right="30" w:hanging="992"/>
              <w:jc w:val="both"/>
              <w:textAlignment w:val="baseline"/>
              <w:rPr>
                <w:rStyle w:val="normaltextrun"/>
                <w:rFonts w:ascii="Tisa Offc Serif Pro" w:hAnsi="Tisa Offc Serif Pro" w:cs="Segoe UI"/>
                <w:i/>
                <w:iCs/>
                <w:sz w:val="20"/>
                <w:szCs w:val="20"/>
              </w:rPr>
            </w:pPr>
            <w:r w:rsidRPr="00A16540">
              <w:rPr>
                <w:rFonts w:ascii="Tisa Offc Serif Pro" w:hAnsi="Tisa Offc Serif Pro"/>
                <w:sz w:val="20"/>
                <w:szCs w:val="20"/>
              </w:rPr>
              <w:t xml:space="preserve">            </w:t>
            </w:r>
            <w:r w:rsidRPr="00A16540">
              <w:rPr>
                <w:rStyle w:val="normaltextrun"/>
                <w:rFonts w:ascii="Tisa Offc Serif Pro" w:hAnsi="Tisa Offc Serif Pro" w:cs="Segoe UI"/>
                <w:i/>
                <w:iCs/>
                <w:sz w:val="20"/>
                <w:szCs w:val="20"/>
              </w:rPr>
              <w:t># Partial offloading under a Contract and/or Facilitation beyond 10% of the Contract Price are also to be treated as Termination</w:t>
            </w:r>
          </w:p>
          <w:p w14:paraId="5C2444B1" w14:textId="77777777" w:rsidR="00F14D5D" w:rsidRPr="00A16540" w:rsidRDefault="00F14D5D" w:rsidP="00F14D5D">
            <w:pPr>
              <w:pStyle w:val="paragraph"/>
              <w:ind w:left="1030" w:right="30"/>
              <w:jc w:val="both"/>
              <w:textAlignment w:val="baseline"/>
              <w:rPr>
                <w:rStyle w:val="normaltextrun"/>
                <w:rFonts w:ascii="Tisa Offc Serif Pro" w:hAnsi="Tisa Offc Serif Pro" w:cs="Segoe UI"/>
                <w:i/>
                <w:iCs/>
                <w:sz w:val="20"/>
                <w:szCs w:val="20"/>
              </w:rPr>
            </w:pPr>
            <w:r w:rsidRPr="00A16540">
              <w:rPr>
                <w:rStyle w:val="normaltextrun"/>
                <w:rFonts w:ascii="Tisa Offc Serif Pro" w:hAnsi="Tisa Offc Serif Pro" w:cs="Segoe UI"/>
                <w:i/>
                <w:iCs/>
                <w:sz w:val="20"/>
                <w:szCs w:val="20"/>
              </w:rPr>
              <w:t>For the said purpose, the Contract Price means the Contract Price of the Facilities notwithstanding the Construction of the Contract.</w:t>
            </w:r>
          </w:p>
          <w:p w14:paraId="766C1C61" w14:textId="77777777" w:rsidR="00F14D5D" w:rsidRPr="00A16540" w:rsidRDefault="00F14D5D" w:rsidP="00F14D5D">
            <w:pPr>
              <w:ind w:left="1032" w:right="36" w:hanging="283"/>
              <w:jc w:val="both"/>
              <w:rPr>
                <w:rFonts w:ascii="Tisa Offc Serif Pro" w:hAnsi="Tisa Offc Serif Pro" w:cs="Arial"/>
                <w:b/>
                <w:bCs/>
                <w:i/>
                <w:iCs/>
                <w:sz w:val="20"/>
                <w:szCs w:val="20"/>
              </w:rPr>
            </w:pPr>
            <w:r w:rsidRPr="00A16540">
              <w:rPr>
                <w:rFonts w:ascii="Tisa Offc Serif Pro" w:hAnsi="Tisa Offc Serif Pro" w:cs="Arial"/>
                <w:b/>
                <w:bCs/>
                <w:i/>
                <w:iCs/>
                <w:sz w:val="20"/>
                <w:szCs w:val="20"/>
              </w:rPr>
              <w:t>$ The same shall exclude cases of CPG encashment due to non-performance of the Contractor for Balance Works under Supply-cum-Installation Contracts involving Commissioning</w:t>
            </w:r>
          </w:p>
          <w:p w14:paraId="2C89AC87" w14:textId="77777777" w:rsidR="00F14D5D" w:rsidRPr="00A16540" w:rsidRDefault="00F14D5D" w:rsidP="00F14D5D">
            <w:pPr>
              <w:ind w:right="36"/>
              <w:jc w:val="both"/>
              <w:rPr>
                <w:rFonts w:ascii="Tisa Offc Serif Pro" w:hAnsi="Tisa Offc Serif Pro" w:cs="Calibri"/>
                <w:i/>
                <w:iCs/>
                <w:sz w:val="20"/>
                <w:szCs w:val="20"/>
              </w:rPr>
            </w:pPr>
            <w:r w:rsidRPr="00A16540">
              <w:rPr>
                <w:rFonts w:ascii="Tisa Offc Serif Pro" w:hAnsi="Tisa Offc Serif Pro" w:cs="Calibri"/>
                <w:i/>
                <w:iCs/>
                <w:sz w:val="20"/>
                <w:szCs w:val="20"/>
              </w:rPr>
              <w:t>………………………..</w:t>
            </w:r>
          </w:p>
          <w:p w14:paraId="38AC711D" w14:textId="77777777" w:rsidR="00F14D5D" w:rsidRPr="00A16540" w:rsidRDefault="00F14D5D" w:rsidP="00F14D5D">
            <w:pPr>
              <w:ind w:right="36"/>
              <w:jc w:val="both"/>
              <w:rPr>
                <w:rFonts w:ascii="Tisa Offc Serif Pro" w:hAnsi="Tisa Offc Serif Pro" w:cs="Calibri"/>
                <w:i/>
                <w:iCs/>
                <w:sz w:val="20"/>
                <w:szCs w:val="20"/>
              </w:rPr>
            </w:pPr>
            <w:r w:rsidRPr="00A16540">
              <w:rPr>
                <w:rFonts w:ascii="Tisa Offc Serif Pro" w:hAnsi="Tisa Offc Serif Pro" w:cs="Calibri"/>
                <w:i/>
                <w:iCs/>
                <w:sz w:val="20"/>
                <w:szCs w:val="20"/>
              </w:rPr>
              <w:t>………………………..</w:t>
            </w:r>
          </w:p>
          <w:p w14:paraId="4E48A62A" w14:textId="4A7C369B" w:rsidR="00F14D5D" w:rsidRPr="00740086" w:rsidRDefault="00F14D5D" w:rsidP="00F14D5D">
            <w:pPr>
              <w:pStyle w:val="TableParagraph"/>
              <w:ind w:left="107"/>
              <w:jc w:val="both"/>
              <w:rPr>
                <w:rFonts w:ascii="Aptos Narrow" w:hAnsi="Aptos Narrow"/>
                <w:lang w:val="en-IN"/>
              </w:rPr>
            </w:pPr>
            <w:r w:rsidRPr="00A16540">
              <w:rPr>
                <w:rFonts w:ascii="Tisa Offc Serif Pro" w:hAnsi="Tisa Offc Serif Pro" w:cstheme="majorBidi"/>
                <w:sz w:val="20"/>
                <w:szCs w:val="20"/>
              </w:rPr>
              <w:t>In view of above, existing “</w:t>
            </w:r>
            <w:r w:rsidRPr="00A16540">
              <w:rPr>
                <w:rFonts w:ascii="Tisa Offc Serif Pro" w:hAnsi="Tisa Offc Serif Pro" w:cstheme="majorBidi"/>
                <w:i/>
                <w:iCs/>
                <w:sz w:val="20"/>
                <w:szCs w:val="20"/>
              </w:rPr>
              <w:t>Attachment-25_Declaration regarding events encountered</w:t>
            </w:r>
            <w:r w:rsidRPr="00A16540">
              <w:rPr>
                <w:rFonts w:ascii="Tisa Offc Serif Pro" w:hAnsi="Tisa Offc Serif Pro" w:cstheme="majorBidi"/>
                <w:sz w:val="20"/>
                <w:szCs w:val="20"/>
              </w:rPr>
              <w:t>” is replaced with “</w:t>
            </w:r>
            <w:r w:rsidRPr="00A16540">
              <w:rPr>
                <w:rFonts w:ascii="Tisa Offc Serif Pro" w:hAnsi="Tisa Offc Serif Pro" w:cstheme="majorBidi"/>
                <w:i/>
                <w:iCs/>
                <w:sz w:val="20"/>
                <w:szCs w:val="20"/>
              </w:rPr>
              <w:t>Attachment-25_Declaration regarding events encountered_Rev</w:t>
            </w:r>
            <w:proofErr w:type="gramStart"/>
            <w:r w:rsidRPr="00A16540">
              <w:rPr>
                <w:rFonts w:ascii="Tisa Offc Serif Pro" w:hAnsi="Tisa Offc Serif Pro" w:cstheme="majorBidi"/>
                <w:i/>
                <w:iCs/>
                <w:sz w:val="20"/>
                <w:szCs w:val="20"/>
              </w:rPr>
              <w:t>1”</w:t>
            </w:r>
            <w:r w:rsidRPr="00A16540">
              <w:rPr>
                <w:rFonts w:ascii="Tisa Offc Serif Pro" w:hAnsi="Tisa Offc Serif Pro" w:cstheme="majorBidi"/>
                <w:sz w:val="20"/>
                <w:szCs w:val="20"/>
              </w:rPr>
              <w:t>_</w:t>
            </w:r>
            <w:proofErr w:type="gramEnd"/>
            <w:r w:rsidRPr="00A16540">
              <w:rPr>
                <w:rFonts w:ascii="Tisa Offc Serif Pro" w:hAnsi="Tisa Offc Serif Pro" w:cstheme="majorBidi"/>
                <w:sz w:val="20"/>
                <w:szCs w:val="20"/>
              </w:rPr>
              <w:t>and is attached herewith.</w:t>
            </w:r>
          </w:p>
        </w:tc>
      </w:tr>
    </w:tbl>
    <w:p w14:paraId="052A310A" w14:textId="77777777" w:rsidR="001A09E3" w:rsidRPr="00740086" w:rsidRDefault="001A09E3" w:rsidP="001A09E3">
      <w:pPr>
        <w:tabs>
          <w:tab w:val="left" w:pos="1336"/>
        </w:tabs>
        <w:rPr>
          <w:rFonts w:ascii="Aptos Narrow" w:hAnsi="Aptos Narrow"/>
          <w:sz w:val="22"/>
          <w:szCs w:val="22"/>
        </w:rPr>
      </w:pPr>
    </w:p>
    <w:sectPr w:rsidR="001A09E3" w:rsidRPr="00740086" w:rsidSect="00312CA9">
      <w:headerReference w:type="default" r:id="rId11"/>
      <w:footerReference w:type="default" r:id="rId12"/>
      <w:pgSz w:w="16834" w:h="11909" w:orient="landscape" w:code="9"/>
      <w:pgMar w:top="1315" w:right="1174" w:bottom="1111" w:left="1259" w:header="624" w:footer="18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E60EC3" w14:textId="77777777" w:rsidR="00B410A9" w:rsidRDefault="00B410A9">
      <w:r>
        <w:separator/>
      </w:r>
    </w:p>
  </w:endnote>
  <w:endnote w:type="continuationSeparator" w:id="0">
    <w:p w14:paraId="51FA68EE" w14:textId="77777777" w:rsidR="00B410A9" w:rsidRDefault="00B410A9">
      <w:r>
        <w:continuationSeparator/>
      </w:r>
    </w:p>
  </w:endnote>
  <w:endnote w:type="continuationNotice" w:id="1">
    <w:p w14:paraId="07882B8C" w14:textId="77777777" w:rsidR="00B410A9" w:rsidRDefault="00B410A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Book Antiqua">
    <w:altName w:val="Cambri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angal">
    <w:panose1 w:val="00000400000000000000"/>
    <w:charset w:val="00"/>
    <w:family w:val="roman"/>
    <w:pitch w:val="variable"/>
    <w:sig w:usb0="00008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l‚r –¾’©">
    <w:altName w:val="Calibri"/>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ptos Narrow">
    <w:charset w:val="00"/>
    <w:family w:val="swiss"/>
    <w:pitch w:val="variable"/>
    <w:sig w:usb0="20000287" w:usb1="00000003" w:usb2="00000000" w:usb3="00000000" w:csb0="0000019F" w:csb1="00000000"/>
  </w:font>
  <w:font w:name="Tisa Offc Serif Pro">
    <w:charset w:val="00"/>
    <w:family w:val="auto"/>
    <w:pitch w:val="variable"/>
    <w:sig w:usb0="800002E7" w:usb1="00000002" w:usb2="00000000" w:usb3="00000000" w:csb0="0000019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5D048B" w14:textId="5515065C" w:rsidR="00D664C0" w:rsidRDefault="00D664C0" w:rsidP="007969F5">
    <w:r>
      <w:tab/>
    </w:r>
    <w:r>
      <w:rPr>
        <w:b/>
        <w:bCs/>
      </w:rPr>
      <w:tab/>
    </w:r>
  </w:p>
  <w:p w14:paraId="52842FD2" w14:textId="77777777" w:rsidR="00D664C0" w:rsidRDefault="00D664C0">
    <w:pPr>
      <w:pStyle w:val="Footer"/>
      <w:tabs>
        <w:tab w:val="clear" w:pos="8640"/>
        <w:tab w:val="right" w:pos="8523"/>
      </w:tabs>
      <w:rPr>
        <w:b/>
        <w:bCs/>
        <w:i/>
        <w:i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26F891" w14:textId="77777777" w:rsidR="00B410A9" w:rsidRDefault="00B410A9">
      <w:r>
        <w:separator/>
      </w:r>
    </w:p>
  </w:footnote>
  <w:footnote w:type="continuationSeparator" w:id="0">
    <w:p w14:paraId="1FC2EE50" w14:textId="77777777" w:rsidR="00B410A9" w:rsidRDefault="00B410A9">
      <w:r>
        <w:continuationSeparator/>
      </w:r>
    </w:p>
  </w:footnote>
  <w:footnote w:type="continuationNotice" w:id="1">
    <w:p w14:paraId="0AE4F7D3" w14:textId="77777777" w:rsidR="00B410A9" w:rsidRDefault="00B410A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0B42F0" w14:textId="644E5677" w:rsidR="006926D2" w:rsidRPr="00882069" w:rsidRDefault="006926D2" w:rsidP="00C977C8">
    <w:pPr>
      <w:pStyle w:val="Header"/>
      <w:rPr>
        <w:b/>
        <w:bCs/>
        <w:sz w:val="6"/>
        <w:szCs w:val="6"/>
      </w:rPr>
    </w:pPr>
  </w:p>
  <w:p w14:paraId="0B388600" w14:textId="1C9463E3" w:rsidR="007969F5" w:rsidRDefault="007969F5" w:rsidP="007969F5">
    <w:pPr>
      <w:pStyle w:val="Header"/>
      <w:pBdr>
        <w:bottom w:val="single" w:sz="4" w:space="1" w:color="auto"/>
      </w:pBdr>
    </w:pPr>
    <w:r w:rsidRPr="00426218">
      <w:rPr>
        <w:rFonts w:ascii="Aptos Narrow" w:hAnsi="Aptos Narrow"/>
        <w:b/>
        <w:bCs/>
        <w:sz w:val="22"/>
        <w:szCs w:val="22"/>
      </w:rPr>
      <w:t xml:space="preserve">Amendment No </w:t>
    </w:r>
    <w:r w:rsidR="00BC32D0">
      <w:rPr>
        <w:rFonts w:ascii="Aptos Narrow" w:hAnsi="Aptos Narrow"/>
        <w:b/>
        <w:bCs/>
        <w:sz w:val="22"/>
        <w:szCs w:val="22"/>
      </w:rPr>
      <w:t>7</w:t>
    </w:r>
    <w:r w:rsidR="003F6DFF">
      <w:rPr>
        <w:rFonts w:ascii="Aptos Narrow" w:hAnsi="Aptos Narrow"/>
        <w:b/>
        <w:bCs/>
        <w:sz w:val="22"/>
        <w:szCs w:val="22"/>
      </w:rPr>
      <w:t xml:space="preserve"> </w:t>
    </w:r>
    <w:r w:rsidRPr="00426218">
      <w:rPr>
        <w:rFonts w:ascii="Aptos Narrow" w:hAnsi="Aptos Narrow"/>
        <w:b/>
        <w:bCs/>
        <w:sz w:val="22"/>
        <w:szCs w:val="22"/>
      </w:rPr>
      <w:t xml:space="preserve">dated </w:t>
    </w:r>
    <w:r w:rsidR="00BC32D0">
      <w:rPr>
        <w:rFonts w:ascii="Aptos Narrow" w:hAnsi="Aptos Narrow"/>
        <w:b/>
        <w:bCs/>
        <w:sz w:val="22"/>
        <w:szCs w:val="22"/>
      </w:rPr>
      <w:t>29.08</w:t>
    </w:r>
    <w:r w:rsidRPr="00426218">
      <w:rPr>
        <w:rFonts w:ascii="Aptos Narrow" w:hAnsi="Aptos Narrow"/>
        <w:b/>
        <w:bCs/>
        <w:sz w:val="22"/>
        <w:szCs w:val="22"/>
      </w:rPr>
      <w:t xml:space="preserve">.2025 to bidding documents of 110kV GIS Substation Package SS 145 for Establishment of a 110/22kV gas Insulated substation at </w:t>
    </w:r>
    <w:proofErr w:type="spellStart"/>
    <w:r w:rsidRPr="00426218">
      <w:rPr>
        <w:rFonts w:ascii="Aptos Narrow" w:hAnsi="Aptos Narrow"/>
        <w:b/>
        <w:bCs/>
        <w:sz w:val="22"/>
        <w:szCs w:val="22"/>
      </w:rPr>
      <w:t>Lawspet</w:t>
    </w:r>
    <w:proofErr w:type="spellEnd"/>
    <w:r w:rsidRPr="00426218">
      <w:rPr>
        <w:rFonts w:ascii="Aptos Narrow" w:hAnsi="Aptos Narrow"/>
        <w:b/>
        <w:bCs/>
        <w:sz w:val="22"/>
        <w:szCs w:val="22"/>
      </w:rPr>
      <w:t xml:space="preserve"> in Puducherry with allied works under consultancy services to PED. Specification No: CC/NT/W-GIS/DOM/A02/25/03858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C50C2A"/>
    <w:multiLevelType w:val="hybridMultilevel"/>
    <w:tmpl w:val="7E5896F4"/>
    <w:lvl w:ilvl="0" w:tplc="FFFFFFFF">
      <w:start w:val="1"/>
      <w:numFmt w:val="low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AFC1056"/>
    <w:multiLevelType w:val="hybridMultilevel"/>
    <w:tmpl w:val="746A8242"/>
    <w:lvl w:ilvl="0" w:tplc="FFFFFFFF">
      <w:start w:val="4"/>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B347C7C"/>
    <w:multiLevelType w:val="hybridMultilevel"/>
    <w:tmpl w:val="52F2A278"/>
    <w:lvl w:ilvl="0" w:tplc="84A09612">
      <w:start w:val="1"/>
      <w:numFmt w:val="lowerRoman"/>
      <w:lvlText w:val="(%1)"/>
      <w:lvlJc w:val="left"/>
      <w:pPr>
        <w:ind w:left="2160" w:hanging="720"/>
      </w:pPr>
      <w:rPr>
        <w:strike w:val="0"/>
      </w:rPr>
    </w:lvl>
    <w:lvl w:ilvl="1" w:tplc="FFFFFFFF">
      <w:start w:val="1"/>
      <w:numFmt w:val="lowerLetter"/>
      <w:lvlText w:val="%2."/>
      <w:lvlJc w:val="left"/>
      <w:pPr>
        <w:ind w:left="2520" w:hanging="360"/>
      </w:pPr>
    </w:lvl>
    <w:lvl w:ilvl="2" w:tplc="FFFFFFFF">
      <w:start w:val="1"/>
      <w:numFmt w:val="lowerRoman"/>
      <w:lvlText w:val="%3."/>
      <w:lvlJc w:val="right"/>
      <w:pPr>
        <w:ind w:left="3240" w:hanging="180"/>
      </w:pPr>
    </w:lvl>
    <w:lvl w:ilvl="3" w:tplc="FFFFFFFF">
      <w:start w:val="1"/>
      <w:numFmt w:val="decimal"/>
      <w:lvlText w:val="%4."/>
      <w:lvlJc w:val="left"/>
      <w:pPr>
        <w:ind w:left="3960" w:hanging="360"/>
      </w:pPr>
    </w:lvl>
    <w:lvl w:ilvl="4" w:tplc="FFFFFFFF">
      <w:start w:val="1"/>
      <w:numFmt w:val="lowerLetter"/>
      <w:lvlText w:val="%5."/>
      <w:lvlJc w:val="left"/>
      <w:pPr>
        <w:ind w:left="4680" w:hanging="360"/>
      </w:pPr>
    </w:lvl>
    <w:lvl w:ilvl="5" w:tplc="FFFFFFFF">
      <w:start w:val="1"/>
      <w:numFmt w:val="lowerRoman"/>
      <w:lvlText w:val="%6."/>
      <w:lvlJc w:val="right"/>
      <w:pPr>
        <w:ind w:left="5400" w:hanging="180"/>
      </w:pPr>
    </w:lvl>
    <w:lvl w:ilvl="6" w:tplc="FFFFFFFF">
      <w:start w:val="1"/>
      <w:numFmt w:val="decimal"/>
      <w:lvlText w:val="%7."/>
      <w:lvlJc w:val="left"/>
      <w:pPr>
        <w:ind w:left="6120" w:hanging="360"/>
      </w:pPr>
    </w:lvl>
    <w:lvl w:ilvl="7" w:tplc="FFFFFFFF">
      <w:start w:val="1"/>
      <w:numFmt w:val="lowerLetter"/>
      <w:lvlText w:val="%8."/>
      <w:lvlJc w:val="left"/>
      <w:pPr>
        <w:ind w:left="6840" w:hanging="360"/>
      </w:pPr>
    </w:lvl>
    <w:lvl w:ilvl="8" w:tplc="FFFFFFFF">
      <w:start w:val="1"/>
      <w:numFmt w:val="lowerRoman"/>
      <w:lvlText w:val="%9."/>
      <w:lvlJc w:val="right"/>
      <w:pPr>
        <w:ind w:left="7560" w:hanging="180"/>
      </w:pPr>
    </w:lvl>
  </w:abstractNum>
  <w:abstractNum w:abstractNumId="3" w15:restartNumberingAfterBreak="0">
    <w:nsid w:val="0EC25096"/>
    <w:multiLevelType w:val="hybridMultilevel"/>
    <w:tmpl w:val="D3DACD64"/>
    <w:lvl w:ilvl="0" w:tplc="FFFFFFFF">
      <w:start w:val="1"/>
      <w:numFmt w:val="lowerLetter"/>
      <w:lvlText w:val="(%1)"/>
      <w:lvlJc w:val="left"/>
      <w:pPr>
        <w:ind w:left="1437" w:hanging="87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4" w15:restartNumberingAfterBreak="0">
    <w:nsid w:val="11E1156F"/>
    <w:multiLevelType w:val="hybridMultilevel"/>
    <w:tmpl w:val="22C8C66E"/>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BEF4A31"/>
    <w:multiLevelType w:val="multilevel"/>
    <w:tmpl w:val="AF9EE78E"/>
    <w:lvl w:ilvl="0">
      <w:start w:val="1"/>
      <w:numFmt w:val="decimal"/>
      <w:lvlText w:val="%1."/>
      <w:lvlJc w:val="left"/>
      <w:pPr>
        <w:ind w:left="360" w:hanging="360"/>
      </w:pPr>
      <w:rPr>
        <w:b/>
        <w:bCs/>
      </w:rPr>
    </w:lvl>
    <w:lvl w:ilvl="1">
      <w:start w:val="1"/>
      <w:numFmt w:val="decimal"/>
      <w:lvlText w:val="%1.%2."/>
      <w:lvlJc w:val="left"/>
      <w:pPr>
        <w:ind w:left="792" w:hanging="432"/>
      </w:pPr>
      <w:rPr>
        <w:b/>
        <w:bCs/>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800" w:hanging="360"/>
      </w:pPr>
      <w:rPr>
        <w:rFonts w:ascii="Wingdings" w:hAnsi="Wingdings"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D865EB6"/>
    <w:multiLevelType w:val="hybridMultilevel"/>
    <w:tmpl w:val="52F2A278"/>
    <w:lvl w:ilvl="0" w:tplc="FFFFFFFF">
      <w:start w:val="1"/>
      <w:numFmt w:val="lowerRoman"/>
      <w:lvlText w:val="(%1)"/>
      <w:lvlJc w:val="left"/>
      <w:pPr>
        <w:ind w:left="2160" w:hanging="720"/>
      </w:pPr>
      <w:rPr>
        <w:strike w:val="0"/>
      </w:rPr>
    </w:lvl>
    <w:lvl w:ilvl="1" w:tplc="FFFFFFFF">
      <w:start w:val="1"/>
      <w:numFmt w:val="lowerLetter"/>
      <w:lvlText w:val="%2."/>
      <w:lvlJc w:val="left"/>
      <w:pPr>
        <w:ind w:left="2520" w:hanging="360"/>
      </w:pPr>
    </w:lvl>
    <w:lvl w:ilvl="2" w:tplc="FFFFFFFF">
      <w:start w:val="1"/>
      <w:numFmt w:val="lowerRoman"/>
      <w:lvlText w:val="%3."/>
      <w:lvlJc w:val="right"/>
      <w:pPr>
        <w:ind w:left="3240" w:hanging="180"/>
      </w:pPr>
    </w:lvl>
    <w:lvl w:ilvl="3" w:tplc="FFFFFFFF">
      <w:start w:val="1"/>
      <w:numFmt w:val="decimal"/>
      <w:lvlText w:val="%4."/>
      <w:lvlJc w:val="left"/>
      <w:pPr>
        <w:ind w:left="3960" w:hanging="360"/>
      </w:pPr>
    </w:lvl>
    <w:lvl w:ilvl="4" w:tplc="FFFFFFFF">
      <w:start w:val="1"/>
      <w:numFmt w:val="lowerLetter"/>
      <w:lvlText w:val="%5."/>
      <w:lvlJc w:val="left"/>
      <w:pPr>
        <w:ind w:left="4680" w:hanging="360"/>
      </w:pPr>
    </w:lvl>
    <w:lvl w:ilvl="5" w:tplc="FFFFFFFF">
      <w:start w:val="1"/>
      <w:numFmt w:val="lowerRoman"/>
      <w:lvlText w:val="%6."/>
      <w:lvlJc w:val="right"/>
      <w:pPr>
        <w:ind w:left="5400" w:hanging="180"/>
      </w:pPr>
    </w:lvl>
    <w:lvl w:ilvl="6" w:tplc="FFFFFFFF">
      <w:start w:val="1"/>
      <w:numFmt w:val="decimal"/>
      <w:lvlText w:val="%7."/>
      <w:lvlJc w:val="left"/>
      <w:pPr>
        <w:ind w:left="6120" w:hanging="360"/>
      </w:pPr>
    </w:lvl>
    <w:lvl w:ilvl="7" w:tplc="FFFFFFFF">
      <w:start w:val="1"/>
      <w:numFmt w:val="lowerLetter"/>
      <w:lvlText w:val="%8."/>
      <w:lvlJc w:val="left"/>
      <w:pPr>
        <w:ind w:left="6840" w:hanging="360"/>
      </w:pPr>
    </w:lvl>
    <w:lvl w:ilvl="8" w:tplc="FFFFFFFF">
      <w:start w:val="1"/>
      <w:numFmt w:val="lowerRoman"/>
      <w:lvlText w:val="%9."/>
      <w:lvlJc w:val="right"/>
      <w:pPr>
        <w:ind w:left="7560" w:hanging="180"/>
      </w:pPr>
    </w:lvl>
  </w:abstractNum>
  <w:abstractNum w:abstractNumId="7" w15:restartNumberingAfterBreak="0">
    <w:nsid w:val="2118569C"/>
    <w:multiLevelType w:val="hybridMultilevel"/>
    <w:tmpl w:val="D3DACD64"/>
    <w:lvl w:ilvl="0" w:tplc="26B07700">
      <w:start w:val="1"/>
      <w:numFmt w:val="lowerLetter"/>
      <w:lvlText w:val="(%1)"/>
      <w:lvlJc w:val="left"/>
      <w:pPr>
        <w:ind w:left="1437" w:hanging="870"/>
      </w:pPr>
      <w:rPr>
        <w:rFonts w:hint="default"/>
      </w:rPr>
    </w:lvl>
    <w:lvl w:ilvl="1" w:tplc="40090019" w:tentative="1">
      <w:start w:val="1"/>
      <w:numFmt w:val="lowerLetter"/>
      <w:lvlText w:val="%2."/>
      <w:lvlJc w:val="left"/>
      <w:pPr>
        <w:ind w:left="1647" w:hanging="360"/>
      </w:pPr>
    </w:lvl>
    <w:lvl w:ilvl="2" w:tplc="4009001B" w:tentative="1">
      <w:start w:val="1"/>
      <w:numFmt w:val="lowerRoman"/>
      <w:lvlText w:val="%3."/>
      <w:lvlJc w:val="right"/>
      <w:pPr>
        <w:ind w:left="2367" w:hanging="180"/>
      </w:pPr>
    </w:lvl>
    <w:lvl w:ilvl="3" w:tplc="4009000F" w:tentative="1">
      <w:start w:val="1"/>
      <w:numFmt w:val="decimal"/>
      <w:lvlText w:val="%4."/>
      <w:lvlJc w:val="left"/>
      <w:pPr>
        <w:ind w:left="3087" w:hanging="360"/>
      </w:pPr>
    </w:lvl>
    <w:lvl w:ilvl="4" w:tplc="40090019" w:tentative="1">
      <w:start w:val="1"/>
      <w:numFmt w:val="lowerLetter"/>
      <w:lvlText w:val="%5."/>
      <w:lvlJc w:val="left"/>
      <w:pPr>
        <w:ind w:left="3807" w:hanging="360"/>
      </w:pPr>
    </w:lvl>
    <w:lvl w:ilvl="5" w:tplc="4009001B" w:tentative="1">
      <w:start w:val="1"/>
      <w:numFmt w:val="lowerRoman"/>
      <w:lvlText w:val="%6."/>
      <w:lvlJc w:val="right"/>
      <w:pPr>
        <w:ind w:left="4527" w:hanging="180"/>
      </w:pPr>
    </w:lvl>
    <w:lvl w:ilvl="6" w:tplc="4009000F" w:tentative="1">
      <w:start w:val="1"/>
      <w:numFmt w:val="decimal"/>
      <w:lvlText w:val="%7."/>
      <w:lvlJc w:val="left"/>
      <w:pPr>
        <w:ind w:left="5247" w:hanging="360"/>
      </w:pPr>
    </w:lvl>
    <w:lvl w:ilvl="7" w:tplc="40090019" w:tentative="1">
      <w:start w:val="1"/>
      <w:numFmt w:val="lowerLetter"/>
      <w:lvlText w:val="%8."/>
      <w:lvlJc w:val="left"/>
      <w:pPr>
        <w:ind w:left="5967" w:hanging="360"/>
      </w:pPr>
    </w:lvl>
    <w:lvl w:ilvl="8" w:tplc="4009001B" w:tentative="1">
      <w:start w:val="1"/>
      <w:numFmt w:val="lowerRoman"/>
      <w:lvlText w:val="%9."/>
      <w:lvlJc w:val="right"/>
      <w:pPr>
        <w:ind w:left="6687" w:hanging="180"/>
      </w:pPr>
    </w:lvl>
  </w:abstractNum>
  <w:abstractNum w:abstractNumId="8" w15:restartNumberingAfterBreak="0">
    <w:nsid w:val="23966865"/>
    <w:multiLevelType w:val="hybridMultilevel"/>
    <w:tmpl w:val="0A50D872"/>
    <w:lvl w:ilvl="0" w:tplc="46521834">
      <w:start w:val="1"/>
      <w:numFmt w:val="lowerLetter"/>
      <w:lvlText w:val="%1)"/>
      <w:lvlJc w:val="left"/>
      <w:pPr>
        <w:ind w:left="1069" w:hanging="360"/>
      </w:pPr>
      <w:rPr>
        <w:rFonts w:cs="Calibri" w:hint="default"/>
      </w:rPr>
    </w:lvl>
    <w:lvl w:ilvl="1" w:tplc="40090019" w:tentative="1">
      <w:start w:val="1"/>
      <w:numFmt w:val="lowerLetter"/>
      <w:lvlText w:val="%2."/>
      <w:lvlJc w:val="left"/>
      <w:pPr>
        <w:ind w:left="1789" w:hanging="360"/>
      </w:pPr>
    </w:lvl>
    <w:lvl w:ilvl="2" w:tplc="4009001B" w:tentative="1">
      <w:start w:val="1"/>
      <w:numFmt w:val="lowerRoman"/>
      <w:lvlText w:val="%3."/>
      <w:lvlJc w:val="right"/>
      <w:pPr>
        <w:ind w:left="2509" w:hanging="180"/>
      </w:pPr>
    </w:lvl>
    <w:lvl w:ilvl="3" w:tplc="4009000F" w:tentative="1">
      <w:start w:val="1"/>
      <w:numFmt w:val="decimal"/>
      <w:lvlText w:val="%4."/>
      <w:lvlJc w:val="left"/>
      <w:pPr>
        <w:ind w:left="3229" w:hanging="360"/>
      </w:pPr>
    </w:lvl>
    <w:lvl w:ilvl="4" w:tplc="40090019" w:tentative="1">
      <w:start w:val="1"/>
      <w:numFmt w:val="lowerLetter"/>
      <w:lvlText w:val="%5."/>
      <w:lvlJc w:val="left"/>
      <w:pPr>
        <w:ind w:left="3949" w:hanging="360"/>
      </w:pPr>
    </w:lvl>
    <w:lvl w:ilvl="5" w:tplc="4009001B" w:tentative="1">
      <w:start w:val="1"/>
      <w:numFmt w:val="lowerRoman"/>
      <w:lvlText w:val="%6."/>
      <w:lvlJc w:val="right"/>
      <w:pPr>
        <w:ind w:left="4669" w:hanging="180"/>
      </w:pPr>
    </w:lvl>
    <w:lvl w:ilvl="6" w:tplc="4009000F" w:tentative="1">
      <w:start w:val="1"/>
      <w:numFmt w:val="decimal"/>
      <w:lvlText w:val="%7."/>
      <w:lvlJc w:val="left"/>
      <w:pPr>
        <w:ind w:left="5389" w:hanging="360"/>
      </w:pPr>
    </w:lvl>
    <w:lvl w:ilvl="7" w:tplc="40090019" w:tentative="1">
      <w:start w:val="1"/>
      <w:numFmt w:val="lowerLetter"/>
      <w:lvlText w:val="%8."/>
      <w:lvlJc w:val="left"/>
      <w:pPr>
        <w:ind w:left="6109" w:hanging="360"/>
      </w:pPr>
    </w:lvl>
    <w:lvl w:ilvl="8" w:tplc="4009001B" w:tentative="1">
      <w:start w:val="1"/>
      <w:numFmt w:val="lowerRoman"/>
      <w:lvlText w:val="%9."/>
      <w:lvlJc w:val="right"/>
      <w:pPr>
        <w:ind w:left="6829" w:hanging="180"/>
      </w:pPr>
    </w:lvl>
  </w:abstractNum>
  <w:abstractNum w:abstractNumId="9" w15:restartNumberingAfterBreak="0">
    <w:nsid w:val="25DE7F63"/>
    <w:multiLevelType w:val="hybridMultilevel"/>
    <w:tmpl w:val="746A8242"/>
    <w:lvl w:ilvl="0" w:tplc="FFFFFFFF">
      <w:start w:val="4"/>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29EE435B"/>
    <w:multiLevelType w:val="hybridMultilevel"/>
    <w:tmpl w:val="9386E208"/>
    <w:lvl w:ilvl="0" w:tplc="067285B6">
      <w:start w:val="1"/>
      <w:numFmt w:val="decimal"/>
      <w:lvlText w:val="%1."/>
      <w:lvlJc w:val="left"/>
      <w:pPr>
        <w:ind w:left="360" w:hanging="360"/>
      </w:pPr>
      <w:rPr>
        <w:b w:val="0"/>
        <w:bCs w:val="0"/>
      </w:rPr>
    </w:lvl>
    <w:lvl w:ilvl="1" w:tplc="40090019" w:tentative="1">
      <w:start w:val="1"/>
      <w:numFmt w:val="lowerLetter"/>
      <w:lvlText w:val="%2."/>
      <w:lvlJc w:val="left"/>
      <w:pPr>
        <w:ind w:left="873" w:hanging="360"/>
      </w:pPr>
    </w:lvl>
    <w:lvl w:ilvl="2" w:tplc="4009001B" w:tentative="1">
      <w:start w:val="1"/>
      <w:numFmt w:val="lowerRoman"/>
      <w:lvlText w:val="%3."/>
      <w:lvlJc w:val="right"/>
      <w:pPr>
        <w:ind w:left="1593" w:hanging="180"/>
      </w:pPr>
    </w:lvl>
    <w:lvl w:ilvl="3" w:tplc="4009000F" w:tentative="1">
      <w:start w:val="1"/>
      <w:numFmt w:val="decimal"/>
      <w:lvlText w:val="%4."/>
      <w:lvlJc w:val="left"/>
      <w:pPr>
        <w:ind w:left="2313" w:hanging="360"/>
      </w:pPr>
    </w:lvl>
    <w:lvl w:ilvl="4" w:tplc="40090019" w:tentative="1">
      <w:start w:val="1"/>
      <w:numFmt w:val="lowerLetter"/>
      <w:lvlText w:val="%5."/>
      <w:lvlJc w:val="left"/>
      <w:pPr>
        <w:ind w:left="3033" w:hanging="360"/>
      </w:pPr>
    </w:lvl>
    <w:lvl w:ilvl="5" w:tplc="4009001B" w:tentative="1">
      <w:start w:val="1"/>
      <w:numFmt w:val="lowerRoman"/>
      <w:lvlText w:val="%6."/>
      <w:lvlJc w:val="right"/>
      <w:pPr>
        <w:ind w:left="3753" w:hanging="180"/>
      </w:pPr>
    </w:lvl>
    <w:lvl w:ilvl="6" w:tplc="4009000F" w:tentative="1">
      <w:start w:val="1"/>
      <w:numFmt w:val="decimal"/>
      <w:lvlText w:val="%7."/>
      <w:lvlJc w:val="left"/>
      <w:pPr>
        <w:ind w:left="4473" w:hanging="360"/>
      </w:pPr>
    </w:lvl>
    <w:lvl w:ilvl="7" w:tplc="40090019" w:tentative="1">
      <w:start w:val="1"/>
      <w:numFmt w:val="lowerLetter"/>
      <w:lvlText w:val="%8."/>
      <w:lvlJc w:val="left"/>
      <w:pPr>
        <w:ind w:left="5193" w:hanging="360"/>
      </w:pPr>
    </w:lvl>
    <w:lvl w:ilvl="8" w:tplc="4009001B" w:tentative="1">
      <w:start w:val="1"/>
      <w:numFmt w:val="lowerRoman"/>
      <w:lvlText w:val="%9."/>
      <w:lvlJc w:val="right"/>
      <w:pPr>
        <w:ind w:left="5913" w:hanging="180"/>
      </w:pPr>
    </w:lvl>
  </w:abstractNum>
  <w:abstractNum w:abstractNumId="11" w15:restartNumberingAfterBreak="0">
    <w:nsid w:val="2CF445AC"/>
    <w:multiLevelType w:val="hybridMultilevel"/>
    <w:tmpl w:val="513E3670"/>
    <w:lvl w:ilvl="0" w:tplc="B9B04684">
      <w:start w:val="1"/>
      <w:numFmt w:val="lowerLetter"/>
      <w:pStyle w:val="DefaultParagraphFont1"/>
      <w:lvlText w:val="(%1)"/>
      <w:lvlJc w:val="left"/>
      <w:pPr>
        <w:tabs>
          <w:tab w:val="num" w:pos="3987"/>
        </w:tabs>
        <w:ind w:left="3987" w:hanging="567"/>
      </w:pPr>
      <w:rPr>
        <w:rFonts w:ascii="Times New Roman" w:hAnsi="Times New Roman" w:cs="Times New Roman" w:hint="default"/>
        <w:b w:val="0"/>
        <w:i w:val="0"/>
        <w:strike w:val="0"/>
        <w:dstrike w:val="0"/>
        <w:color w:val="auto"/>
        <w:sz w:val="24"/>
        <w:szCs w:val="22"/>
        <w:u w:val="none"/>
        <w:effect w:val="none"/>
      </w:rPr>
    </w:lvl>
    <w:lvl w:ilvl="1" w:tplc="04090019">
      <w:start w:val="1"/>
      <w:numFmt w:val="lowerLetter"/>
      <w:lvlText w:val="%2."/>
      <w:lvlJc w:val="left"/>
      <w:pPr>
        <w:tabs>
          <w:tab w:val="num" w:pos="2592"/>
        </w:tabs>
        <w:ind w:left="2592" w:hanging="360"/>
      </w:pPr>
    </w:lvl>
    <w:lvl w:ilvl="2" w:tplc="0409001B">
      <w:start w:val="1"/>
      <w:numFmt w:val="lowerRoman"/>
      <w:lvlText w:val="%3."/>
      <w:lvlJc w:val="right"/>
      <w:pPr>
        <w:tabs>
          <w:tab w:val="num" w:pos="3312"/>
        </w:tabs>
        <w:ind w:left="3312" w:hanging="180"/>
      </w:pPr>
    </w:lvl>
    <w:lvl w:ilvl="3" w:tplc="0409000F">
      <w:start w:val="1"/>
      <w:numFmt w:val="decimal"/>
      <w:lvlText w:val="%4."/>
      <w:lvlJc w:val="left"/>
      <w:pPr>
        <w:tabs>
          <w:tab w:val="num" w:pos="4032"/>
        </w:tabs>
        <w:ind w:left="4032" w:hanging="360"/>
      </w:pPr>
    </w:lvl>
    <w:lvl w:ilvl="4" w:tplc="04090019">
      <w:start w:val="1"/>
      <w:numFmt w:val="lowerLetter"/>
      <w:lvlText w:val="%5."/>
      <w:lvlJc w:val="left"/>
      <w:pPr>
        <w:tabs>
          <w:tab w:val="num" w:pos="4752"/>
        </w:tabs>
        <w:ind w:left="4752" w:hanging="360"/>
      </w:pPr>
    </w:lvl>
    <w:lvl w:ilvl="5" w:tplc="0409001B">
      <w:start w:val="1"/>
      <w:numFmt w:val="lowerRoman"/>
      <w:lvlText w:val="%6."/>
      <w:lvlJc w:val="right"/>
      <w:pPr>
        <w:tabs>
          <w:tab w:val="num" w:pos="5472"/>
        </w:tabs>
        <w:ind w:left="5472" w:hanging="180"/>
      </w:pPr>
    </w:lvl>
    <w:lvl w:ilvl="6" w:tplc="0409000F">
      <w:start w:val="1"/>
      <w:numFmt w:val="decimal"/>
      <w:lvlText w:val="%7."/>
      <w:lvlJc w:val="left"/>
      <w:pPr>
        <w:tabs>
          <w:tab w:val="num" w:pos="6192"/>
        </w:tabs>
        <w:ind w:left="6192" w:hanging="360"/>
      </w:pPr>
    </w:lvl>
    <w:lvl w:ilvl="7" w:tplc="04090019">
      <w:start w:val="1"/>
      <w:numFmt w:val="lowerLetter"/>
      <w:lvlText w:val="%8."/>
      <w:lvlJc w:val="left"/>
      <w:pPr>
        <w:tabs>
          <w:tab w:val="num" w:pos="6912"/>
        </w:tabs>
        <w:ind w:left="6912" w:hanging="360"/>
      </w:pPr>
    </w:lvl>
    <w:lvl w:ilvl="8" w:tplc="0409001B">
      <w:start w:val="1"/>
      <w:numFmt w:val="lowerRoman"/>
      <w:lvlText w:val="%9."/>
      <w:lvlJc w:val="right"/>
      <w:pPr>
        <w:tabs>
          <w:tab w:val="num" w:pos="7632"/>
        </w:tabs>
        <w:ind w:left="7632" w:hanging="180"/>
      </w:pPr>
    </w:lvl>
  </w:abstractNum>
  <w:abstractNum w:abstractNumId="12" w15:restartNumberingAfterBreak="0">
    <w:nsid w:val="2F936192"/>
    <w:multiLevelType w:val="hybridMultilevel"/>
    <w:tmpl w:val="5CC443C2"/>
    <w:lvl w:ilvl="0" w:tplc="5DBA2972">
      <w:start w:val="1"/>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3" w15:restartNumberingAfterBreak="0">
    <w:nsid w:val="30DE6618"/>
    <w:multiLevelType w:val="multilevel"/>
    <w:tmpl w:val="504E44B0"/>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4" w15:restartNumberingAfterBreak="0">
    <w:nsid w:val="377F4873"/>
    <w:multiLevelType w:val="hybridMultilevel"/>
    <w:tmpl w:val="1E18EE2E"/>
    <w:lvl w:ilvl="0" w:tplc="FD3EE96E">
      <w:start w:val="1"/>
      <w:numFmt w:val="lowerRoman"/>
      <w:lvlText w:val="%1)"/>
      <w:lvlJc w:val="left"/>
      <w:pPr>
        <w:ind w:left="1080" w:hanging="720"/>
      </w:pPr>
      <w:rPr>
        <w:rFonts w:hint="default"/>
        <w:strike w:val="0"/>
        <w:color w:val="auto"/>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3BE1614C"/>
    <w:multiLevelType w:val="hybridMultilevel"/>
    <w:tmpl w:val="FD1837A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3D0A576F"/>
    <w:multiLevelType w:val="hybridMultilevel"/>
    <w:tmpl w:val="B6FA1878"/>
    <w:lvl w:ilvl="0" w:tplc="FFFFFFFF">
      <w:start w:val="1"/>
      <w:numFmt w:val="lowerRoman"/>
      <w:lvlText w:val="(%1)"/>
      <w:lvlJc w:val="left"/>
      <w:pPr>
        <w:ind w:left="1800" w:hanging="720"/>
      </w:pPr>
      <w:rPr>
        <w:rFonts w:hint="default"/>
        <w:strike w:val="0"/>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7" w15:restartNumberingAfterBreak="0">
    <w:nsid w:val="41D412C2"/>
    <w:multiLevelType w:val="multilevel"/>
    <w:tmpl w:val="504E44B0"/>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8" w15:restartNumberingAfterBreak="0">
    <w:nsid w:val="46C6561B"/>
    <w:multiLevelType w:val="hybridMultilevel"/>
    <w:tmpl w:val="0FC0940C"/>
    <w:lvl w:ilvl="0" w:tplc="C53C1724">
      <w:start w:val="1"/>
      <w:numFmt w:val="decimal"/>
      <w:lvlText w:val="%1."/>
      <w:lvlJc w:val="left"/>
      <w:pPr>
        <w:ind w:left="720" w:hanging="360"/>
      </w:pPr>
      <w:rPr>
        <w:rFonts w:ascii="Book Antiqua" w:hAnsi="Book Antiqua" w:cs="Arial" w:hint="default"/>
        <w:i w:val="0"/>
        <w:sz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15:restartNumberingAfterBreak="0">
    <w:nsid w:val="491037C4"/>
    <w:multiLevelType w:val="multilevel"/>
    <w:tmpl w:val="18F8632E"/>
    <w:lvl w:ilvl="0">
      <w:start w:val="1"/>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511D7E90"/>
    <w:multiLevelType w:val="hybridMultilevel"/>
    <w:tmpl w:val="BDFE6C9C"/>
    <w:lvl w:ilvl="0" w:tplc="1D42EE6E">
      <w:start w:val="4"/>
      <w:numFmt w:val="decimal"/>
      <w:lvlText w:val="(%1)"/>
      <w:lvlJc w:val="left"/>
      <w:pPr>
        <w:ind w:left="720" w:hanging="360"/>
      </w:pPr>
      <w:rPr>
        <w:rFonts w:hint="default"/>
        <w:b/>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15:restartNumberingAfterBreak="0">
    <w:nsid w:val="52DD242E"/>
    <w:multiLevelType w:val="hybridMultilevel"/>
    <w:tmpl w:val="52F2A278"/>
    <w:lvl w:ilvl="0" w:tplc="FFFFFFFF">
      <w:start w:val="1"/>
      <w:numFmt w:val="lowerRoman"/>
      <w:lvlText w:val="(%1)"/>
      <w:lvlJc w:val="left"/>
      <w:pPr>
        <w:ind w:left="2160" w:hanging="720"/>
      </w:pPr>
      <w:rPr>
        <w:strike w:val="0"/>
      </w:rPr>
    </w:lvl>
    <w:lvl w:ilvl="1" w:tplc="FFFFFFFF">
      <w:start w:val="1"/>
      <w:numFmt w:val="lowerLetter"/>
      <w:lvlText w:val="%2."/>
      <w:lvlJc w:val="left"/>
      <w:pPr>
        <w:ind w:left="2520" w:hanging="360"/>
      </w:pPr>
    </w:lvl>
    <w:lvl w:ilvl="2" w:tplc="FFFFFFFF">
      <w:start w:val="1"/>
      <w:numFmt w:val="lowerRoman"/>
      <w:lvlText w:val="%3."/>
      <w:lvlJc w:val="right"/>
      <w:pPr>
        <w:ind w:left="3240" w:hanging="180"/>
      </w:pPr>
    </w:lvl>
    <w:lvl w:ilvl="3" w:tplc="FFFFFFFF">
      <w:start w:val="1"/>
      <w:numFmt w:val="decimal"/>
      <w:lvlText w:val="%4."/>
      <w:lvlJc w:val="left"/>
      <w:pPr>
        <w:ind w:left="3960" w:hanging="360"/>
      </w:pPr>
    </w:lvl>
    <w:lvl w:ilvl="4" w:tplc="FFFFFFFF">
      <w:start w:val="1"/>
      <w:numFmt w:val="lowerLetter"/>
      <w:lvlText w:val="%5."/>
      <w:lvlJc w:val="left"/>
      <w:pPr>
        <w:ind w:left="4680" w:hanging="360"/>
      </w:pPr>
    </w:lvl>
    <w:lvl w:ilvl="5" w:tplc="FFFFFFFF">
      <w:start w:val="1"/>
      <w:numFmt w:val="lowerRoman"/>
      <w:lvlText w:val="%6."/>
      <w:lvlJc w:val="right"/>
      <w:pPr>
        <w:ind w:left="5400" w:hanging="180"/>
      </w:pPr>
    </w:lvl>
    <w:lvl w:ilvl="6" w:tplc="FFFFFFFF">
      <w:start w:val="1"/>
      <w:numFmt w:val="decimal"/>
      <w:lvlText w:val="%7."/>
      <w:lvlJc w:val="left"/>
      <w:pPr>
        <w:ind w:left="6120" w:hanging="360"/>
      </w:pPr>
    </w:lvl>
    <w:lvl w:ilvl="7" w:tplc="FFFFFFFF">
      <w:start w:val="1"/>
      <w:numFmt w:val="lowerLetter"/>
      <w:lvlText w:val="%8."/>
      <w:lvlJc w:val="left"/>
      <w:pPr>
        <w:ind w:left="6840" w:hanging="360"/>
      </w:pPr>
    </w:lvl>
    <w:lvl w:ilvl="8" w:tplc="FFFFFFFF">
      <w:start w:val="1"/>
      <w:numFmt w:val="lowerRoman"/>
      <w:lvlText w:val="%9."/>
      <w:lvlJc w:val="right"/>
      <w:pPr>
        <w:ind w:left="7560" w:hanging="180"/>
      </w:pPr>
    </w:lvl>
  </w:abstractNum>
  <w:abstractNum w:abstractNumId="22" w15:restartNumberingAfterBreak="0">
    <w:nsid w:val="5FB57437"/>
    <w:multiLevelType w:val="hybridMultilevel"/>
    <w:tmpl w:val="22C8C66E"/>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15:restartNumberingAfterBreak="0">
    <w:nsid w:val="64F30539"/>
    <w:multiLevelType w:val="hybridMultilevel"/>
    <w:tmpl w:val="B6FA1878"/>
    <w:lvl w:ilvl="0" w:tplc="24B82454">
      <w:start w:val="1"/>
      <w:numFmt w:val="lowerRoman"/>
      <w:lvlText w:val="(%1)"/>
      <w:lvlJc w:val="left"/>
      <w:pPr>
        <w:ind w:left="1800" w:hanging="720"/>
      </w:pPr>
      <w:rPr>
        <w:rFonts w:hint="default"/>
        <w:strike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15:restartNumberingAfterBreak="0">
    <w:nsid w:val="66546C19"/>
    <w:multiLevelType w:val="multilevel"/>
    <w:tmpl w:val="57606F18"/>
    <w:lvl w:ilvl="0">
      <w:start w:val="1"/>
      <w:numFmt w:val="decimal"/>
      <w:lvlText w:val="%1."/>
      <w:lvlJc w:val="left"/>
      <w:pPr>
        <w:ind w:left="360" w:hanging="360"/>
      </w:pPr>
      <w:rPr>
        <w:b/>
        <w:bCs/>
      </w:rPr>
    </w:lvl>
    <w:lvl w:ilvl="1">
      <w:start w:val="1"/>
      <w:numFmt w:val="decimal"/>
      <w:lvlText w:val="%1.%2."/>
      <w:lvlJc w:val="left"/>
      <w:pPr>
        <w:ind w:left="792" w:hanging="432"/>
      </w:pPr>
      <w:rPr>
        <w:b/>
        <w:bCs/>
        <w:sz w:val="24"/>
        <w:szCs w:val="22"/>
      </w:rPr>
    </w:lvl>
    <w:lvl w:ilvl="2">
      <w:start w:val="1"/>
      <w:numFmt w:val="decimal"/>
      <w:lvlText w:val="%1.%2.%3."/>
      <w:lvlJc w:val="left"/>
      <w:pPr>
        <w:ind w:left="1224" w:hanging="504"/>
      </w:pPr>
      <w:rPr>
        <w:b/>
        <w:bCs/>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6FF85E9F"/>
    <w:multiLevelType w:val="hybridMultilevel"/>
    <w:tmpl w:val="5CC443C2"/>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6" w15:restartNumberingAfterBreak="0">
    <w:nsid w:val="70763BEE"/>
    <w:multiLevelType w:val="hybridMultilevel"/>
    <w:tmpl w:val="CC60FAAC"/>
    <w:lvl w:ilvl="0" w:tplc="46744E22">
      <w:start w:val="1"/>
      <w:numFmt w:val="bullet"/>
      <w:lvlText w:val=""/>
      <w:lvlJc w:val="left"/>
      <w:pPr>
        <w:tabs>
          <w:tab w:val="num" w:pos="720"/>
        </w:tabs>
        <w:ind w:left="720" w:hanging="360"/>
      </w:pPr>
      <w:rPr>
        <w:rFonts w:ascii="Symbol" w:hAnsi="Symbol" w:hint="default"/>
      </w:rPr>
    </w:lvl>
    <w:lvl w:ilvl="1" w:tplc="E1CC14F8" w:tentative="1">
      <w:start w:val="1"/>
      <w:numFmt w:val="bullet"/>
      <w:lvlText w:val=""/>
      <w:lvlJc w:val="left"/>
      <w:pPr>
        <w:tabs>
          <w:tab w:val="num" w:pos="1440"/>
        </w:tabs>
        <w:ind w:left="1440" w:hanging="360"/>
      </w:pPr>
      <w:rPr>
        <w:rFonts w:ascii="Symbol" w:hAnsi="Symbol" w:hint="default"/>
      </w:rPr>
    </w:lvl>
    <w:lvl w:ilvl="2" w:tplc="DCDC7DA4" w:tentative="1">
      <w:start w:val="1"/>
      <w:numFmt w:val="bullet"/>
      <w:lvlText w:val=""/>
      <w:lvlJc w:val="left"/>
      <w:pPr>
        <w:tabs>
          <w:tab w:val="num" w:pos="2160"/>
        </w:tabs>
        <w:ind w:left="2160" w:hanging="360"/>
      </w:pPr>
      <w:rPr>
        <w:rFonts w:ascii="Symbol" w:hAnsi="Symbol" w:hint="default"/>
      </w:rPr>
    </w:lvl>
    <w:lvl w:ilvl="3" w:tplc="90DE3A3E" w:tentative="1">
      <w:start w:val="1"/>
      <w:numFmt w:val="bullet"/>
      <w:lvlText w:val=""/>
      <w:lvlJc w:val="left"/>
      <w:pPr>
        <w:tabs>
          <w:tab w:val="num" w:pos="2880"/>
        </w:tabs>
        <w:ind w:left="2880" w:hanging="360"/>
      </w:pPr>
      <w:rPr>
        <w:rFonts w:ascii="Symbol" w:hAnsi="Symbol" w:hint="default"/>
      </w:rPr>
    </w:lvl>
    <w:lvl w:ilvl="4" w:tplc="B9604F64" w:tentative="1">
      <w:start w:val="1"/>
      <w:numFmt w:val="bullet"/>
      <w:lvlText w:val=""/>
      <w:lvlJc w:val="left"/>
      <w:pPr>
        <w:tabs>
          <w:tab w:val="num" w:pos="3600"/>
        </w:tabs>
        <w:ind w:left="3600" w:hanging="360"/>
      </w:pPr>
      <w:rPr>
        <w:rFonts w:ascii="Symbol" w:hAnsi="Symbol" w:hint="default"/>
      </w:rPr>
    </w:lvl>
    <w:lvl w:ilvl="5" w:tplc="0CEC3B8E" w:tentative="1">
      <w:start w:val="1"/>
      <w:numFmt w:val="bullet"/>
      <w:lvlText w:val=""/>
      <w:lvlJc w:val="left"/>
      <w:pPr>
        <w:tabs>
          <w:tab w:val="num" w:pos="4320"/>
        </w:tabs>
        <w:ind w:left="4320" w:hanging="360"/>
      </w:pPr>
      <w:rPr>
        <w:rFonts w:ascii="Symbol" w:hAnsi="Symbol" w:hint="default"/>
      </w:rPr>
    </w:lvl>
    <w:lvl w:ilvl="6" w:tplc="134A5C18" w:tentative="1">
      <w:start w:val="1"/>
      <w:numFmt w:val="bullet"/>
      <w:lvlText w:val=""/>
      <w:lvlJc w:val="left"/>
      <w:pPr>
        <w:tabs>
          <w:tab w:val="num" w:pos="5040"/>
        </w:tabs>
        <w:ind w:left="5040" w:hanging="360"/>
      </w:pPr>
      <w:rPr>
        <w:rFonts w:ascii="Symbol" w:hAnsi="Symbol" w:hint="default"/>
      </w:rPr>
    </w:lvl>
    <w:lvl w:ilvl="7" w:tplc="798C649E" w:tentative="1">
      <w:start w:val="1"/>
      <w:numFmt w:val="bullet"/>
      <w:lvlText w:val=""/>
      <w:lvlJc w:val="left"/>
      <w:pPr>
        <w:tabs>
          <w:tab w:val="num" w:pos="5760"/>
        </w:tabs>
        <w:ind w:left="5760" w:hanging="360"/>
      </w:pPr>
      <w:rPr>
        <w:rFonts w:ascii="Symbol" w:hAnsi="Symbol" w:hint="default"/>
      </w:rPr>
    </w:lvl>
    <w:lvl w:ilvl="8" w:tplc="928EBDEC" w:tentative="1">
      <w:start w:val="1"/>
      <w:numFmt w:val="bullet"/>
      <w:lvlText w:val=""/>
      <w:lvlJc w:val="left"/>
      <w:pPr>
        <w:tabs>
          <w:tab w:val="num" w:pos="6480"/>
        </w:tabs>
        <w:ind w:left="6480" w:hanging="360"/>
      </w:pPr>
      <w:rPr>
        <w:rFonts w:ascii="Symbol" w:hAnsi="Symbol" w:hint="default"/>
      </w:rPr>
    </w:lvl>
  </w:abstractNum>
  <w:abstractNum w:abstractNumId="27" w15:restartNumberingAfterBreak="0">
    <w:nsid w:val="71521AC5"/>
    <w:multiLevelType w:val="hybridMultilevel"/>
    <w:tmpl w:val="746A8242"/>
    <w:lvl w:ilvl="0" w:tplc="654C6E64">
      <w:start w:val="4"/>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693727911">
    <w:abstractNumId w:val="10"/>
  </w:num>
  <w:num w:numId="2" w16cid:durableId="113495506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10954114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747194335">
    <w:abstractNumId w:val="26"/>
  </w:num>
  <w:num w:numId="5" w16cid:durableId="1442842031">
    <w:abstractNumId w:val="12"/>
  </w:num>
  <w:num w:numId="6" w16cid:durableId="1768304710">
    <w:abstractNumId w:val="14"/>
  </w:num>
  <w:num w:numId="7" w16cid:durableId="1263293556">
    <w:abstractNumId w:val="0"/>
  </w:num>
  <w:num w:numId="8" w16cid:durableId="226890137">
    <w:abstractNumId w:val="17"/>
  </w:num>
  <w:num w:numId="9" w16cid:durableId="1906794913">
    <w:abstractNumId w:val="13"/>
  </w:num>
  <w:num w:numId="10" w16cid:durableId="1562671766">
    <w:abstractNumId w:val="2"/>
  </w:num>
  <w:num w:numId="11" w16cid:durableId="1784225733">
    <w:abstractNumId w:val="15"/>
  </w:num>
  <w:num w:numId="12" w16cid:durableId="581838032">
    <w:abstractNumId w:val="24"/>
  </w:num>
  <w:num w:numId="13" w16cid:durableId="2069061817">
    <w:abstractNumId w:val="5"/>
  </w:num>
  <w:num w:numId="14" w16cid:durableId="829558319">
    <w:abstractNumId w:val="19"/>
  </w:num>
  <w:num w:numId="15" w16cid:durableId="939410829">
    <w:abstractNumId w:val="21"/>
  </w:num>
  <w:num w:numId="16" w16cid:durableId="627787213">
    <w:abstractNumId w:val="6"/>
  </w:num>
  <w:num w:numId="17" w16cid:durableId="526678492">
    <w:abstractNumId w:val="23"/>
  </w:num>
  <w:num w:numId="18" w16cid:durableId="2052850004">
    <w:abstractNumId w:val="16"/>
  </w:num>
  <w:num w:numId="19" w16cid:durableId="330841436">
    <w:abstractNumId w:val="8"/>
  </w:num>
  <w:num w:numId="20" w16cid:durableId="367723550">
    <w:abstractNumId w:val="22"/>
  </w:num>
  <w:num w:numId="21" w16cid:durableId="93551727">
    <w:abstractNumId w:val="4"/>
  </w:num>
  <w:num w:numId="22" w16cid:durableId="799034600">
    <w:abstractNumId w:val="27"/>
  </w:num>
  <w:num w:numId="23" w16cid:durableId="1685479252">
    <w:abstractNumId w:val="1"/>
  </w:num>
  <w:num w:numId="24" w16cid:durableId="1318192925">
    <w:abstractNumId w:val="9"/>
  </w:num>
  <w:num w:numId="25" w16cid:durableId="1212766632">
    <w:abstractNumId w:val="20"/>
  </w:num>
  <w:num w:numId="26" w16cid:durableId="1726221721">
    <w:abstractNumId w:val="18"/>
  </w:num>
  <w:num w:numId="27" w16cid:durableId="135532598">
    <w:abstractNumId w:val="7"/>
  </w:num>
  <w:num w:numId="28" w16cid:durableId="1426419616">
    <w:abstractNumId w:val="3"/>
  </w:num>
  <w:num w:numId="29" w16cid:durableId="825048528">
    <w:abstractNumId w:val="2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20"/>
  <w:displayHorizontalDrawingGridEvery w:val="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720B9"/>
    <w:rsid w:val="000015EC"/>
    <w:rsid w:val="00001841"/>
    <w:rsid w:val="000023A1"/>
    <w:rsid w:val="000025A3"/>
    <w:rsid w:val="00003ACB"/>
    <w:rsid w:val="00004116"/>
    <w:rsid w:val="00006E1B"/>
    <w:rsid w:val="00007A21"/>
    <w:rsid w:val="00007DBE"/>
    <w:rsid w:val="00007F74"/>
    <w:rsid w:val="00010032"/>
    <w:rsid w:val="0001377A"/>
    <w:rsid w:val="00013EF7"/>
    <w:rsid w:val="000144BD"/>
    <w:rsid w:val="000149FD"/>
    <w:rsid w:val="000153B5"/>
    <w:rsid w:val="00015DBC"/>
    <w:rsid w:val="00016154"/>
    <w:rsid w:val="0001637A"/>
    <w:rsid w:val="00016465"/>
    <w:rsid w:val="00021359"/>
    <w:rsid w:val="00021D1A"/>
    <w:rsid w:val="00022767"/>
    <w:rsid w:val="00023A34"/>
    <w:rsid w:val="00024002"/>
    <w:rsid w:val="000249A2"/>
    <w:rsid w:val="000258E3"/>
    <w:rsid w:val="0002692D"/>
    <w:rsid w:val="00026D3D"/>
    <w:rsid w:val="00026E7F"/>
    <w:rsid w:val="000273A8"/>
    <w:rsid w:val="00027C4B"/>
    <w:rsid w:val="00030279"/>
    <w:rsid w:val="00030825"/>
    <w:rsid w:val="0003195C"/>
    <w:rsid w:val="000320BF"/>
    <w:rsid w:val="00032E00"/>
    <w:rsid w:val="000339F6"/>
    <w:rsid w:val="000351C4"/>
    <w:rsid w:val="00035A39"/>
    <w:rsid w:val="00036324"/>
    <w:rsid w:val="0003651D"/>
    <w:rsid w:val="000409C5"/>
    <w:rsid w:val="000411F6"/>
    <w:rsid w:val="000412BA"/>
    <w:rsid w:val="00042A0A"/>
    <w:rsid w:val="00043277"/>
    <w:rsid w:val="000432A0"/>
    <w:rsid w:val="0004379C"/>
    <w:rsid w:val="00043886"/>
    <w:rsid w:val="0004404E"/>
    <w:rsid w:val="00044AFF"/>
    <w:rsid w:val="000457A9"/>
    <w:rsid w:val="000460B2"/>
    <w:rsid w:val="00046507"/>
    <w:rsid w:val="0004732A"/>
    <w:rsid w:val="000503D0"/>
    <w:rsid w:val="000503D6"/>
    <w:rsid w:val="00050505"/>
    <w:rsid w:val="00050C92"/>
    <w:rsid w:val="00052070"/>
    <w:rsid w:val="0005325F"/>
    <w:rsid w:val="000556C3"/>
    <w:rsid w:val="00055E2A"/>
    <w:rsid w:val="000564F3"/>
    <w:rsid w:val="000569B4"/>
    <w:rsid w:val="00057017"/>
    <w:rsid w:val="00057268"/>
    <w:rsid w:val="000577B6"/>
    <w:rsid w:val="0005784C"/>
    <w:rsid w:val="000602B6"/>
    <w:rsid w:val="00061A9C"/>
    <w:rsid w:val="00061EFA"/>
    <w:rsid w:val="00061FF6"/>
    <w:rsid w:val="00062304"/>
    <w:rsid w:val="00062A7B"/>
    <w:rsid w:val="00062A8D"/>
    <w:rsid w:val="00062D5A"/>
    <w:rsid w:val="000648AE"/>
    <w:rsid w:val="000658E3"/>
    <w:rsid w:val="00067B02"/>
    <w:rsid w:val="00071F90"/>
    <w:rsid w:val="00072298"/>
    <w:rsid w:val="00072A22"/>
    <w:rsid w:val="00072C2A"/>
    <w:rsid w:val="00073C15"/>
    <w:rsid w:val="00074615"/>
    <w:rsid w:val="00074F09"/>
    <w:rsid w:val="00075E2A"/>
    <w:rsid w:val="000763A6"/>
    <w:rsid w:val="00077DFD"/>
    <w:rsid w:val="00080FFC"/>
    <w:rsid w:val="00081175"/>
    <w:rsid w:val="00083256"/>
    <w:rsid w:val="000832F1"/>
    <w:rsid w:val="000839DB"/>
    <w:rsid w:val="00083DF8"/>
    <w:rsid w:val="000845B3"/>
    <w:rsid w:val="000854A0"/>
    <w:rsid w:val="000867CA"/>
    <w:rsid w:val="0009082A"/>
    <w:rsid w:val="00092FF0"/>
    <w:rsid w:val="00093085"/>
    <w:rsid w:val="0009578C"/>
    <w:rsid w:val="00095BEF"/>
    <w:rsid w:val="000964E6"/>
    <w:rsid w:val="00097677"/>
    <w:rsid w:val="000A142D"/>
    <w:rsid w:val="000A41E6"/>
    <w:rsid w:val="000A4A7F"/>
    <w:rsid w:val="000A5C6E"/>
    <w:rsid w:val="000A6F76"/>
    <w:rsid w:val="000A6FC1"/>
    <w:rsid w:val="000A73F6"/>
    <w:rsid w:val="000A7E56"/>
    <w:rsid w:val="000B05A6"/>
    <w:rsid w:val="000B0EA8"/>
    <w:rsid w:val="000B11F7"/>
    <w:rsid w:val="000B125E"/>
    <w:rsid w:val="000B1A95"/>
    <w:rsid w:val="000B1FD3"/>
    <w:rsid w:val="000B2286"/>
    <w:rsid w:val="000B2715"/>
    <w:rsid w:val="000B27D6"/>
    <w:rsid w:val="000B38D9"/>
    <w:rsid w:val="000B3916"/>
    <w:rsid w:val="000B6A78"/>
    <w:rsid w:val="000B7143"/>
    <w:rsid w:val="000C36B4"/>
    <w:rsid w:val="000C3E1F"/>
    <w:rsid w:val="000C3F13"/>
    <w:rsid w:val="000C458D"/>
    <w:rsid w:val="000C4FD6"/>
    <w:rsid w:val="000C516F"/>
    <w:rsid w:val="000C5657"/>
    <w:rsid w:val="000C57E3"/>
    <w:rsid w:val="000C5C3E"/>
    <w:rsid w:val="000C62BC"/>
    <w:rsid w:val="000C661B"/>
    <w:rsid w:val="000C70C6"/>
    <w:rsid w:val="000C7794"/>
    <w:rsid w:val="000D26A1"/>
    <w:rsid w:val="000D2E89"/>
    <w:rsid w:val="000D2F27"/>
    <w:rsid w:val="000D3803"/>
    <w:rsid w:val="000D3CC8"/>
    <w:rsid w:val="000D446A"/>
    <w:rsid w:val="000D485D"/>
    <w:rsid w:val="000D4F54"/>
    <w:rsid w:val="000D69DB"/>
    <w:rsid w:val="000D7F3B"/>
    <w:rsid w:val="000E003E"/>
    <w:rsid w:val="000E173E"/>
    <w:rsid w:val="000E1EAA"/>
    <w:rsid w:val="000E206B"/>
    <w:rsid w:val="000E448E"/>
    <w:rsid w:val="000F01E7"/>
    <w:rsid w:val="000F035B"/>
    <w:rsid w:val="000F2462"/>
    <w:rsid w:val="000F293F"/>
    <w:rsid w:val="000F43E9"/>
    <w:rsid w:val="000F478E"/>
    <w:rsid w:val="000F4BDA"/>
    <w:rsid w:val="000F4D9B"/>
    <w:rsid w:val="000F6027"/>
    <w:rsid w:val="000F7598"/>
    <w:rsid w:val="000F7D0B"/>
    <w:rsid w:val="00100D3B"/>
    <w:rsid w:val="001018B0"/>
    <w:rsid w:val="00102C08"/>
    <w:rsid w:val="00102EAE"/>
    <w:rsid w:val="00103683"/>
    <w:rsid w:val="00103938"/>
    <w:rsid w:val="0010413A"/>
    <w:rsid w:val="00104C16"/>
    <w:rsid w:val="00105CFE"/>
    <w:rsid w:val="00105FF3"/>
    <w:rsid w:val="00106575"/>
    <w:rsid w:val="00107464"/>
    <w:rsid w:val="00107602"/>
    <w:rsid w:val="00110174"/>
    <w:rsid w:val="00110527"/>
    <w:rsid w:val="00110782"/>
    <w:rsid w:val="00112C93"/>
    <w:rsid w:val="00112E96"/>
    <w:rsid w:val="0011337A"/>
    <w:rsid w:val="001134B7"/>
    <w:rsid w:val="001134D2"/>
    <w:rsid w:val="001150DE"/>
    <w:rsid w:val="00115A95"/>
    <w:rsid w:val="00116687"/>
    <w:rsid w:val="00116B71"/>
    <w:rsid w:val="00120EA2"/>
    <w:rsid w:val="00121322"/>
    <w:rsid w:val="001216FD"/>
    <w:rsid w:val="00121F0E"/>
    <w:rsid w:val="001228D3"/>
    <w:rsid w:val="00123601"/>
    <w:rsid w:val="00123E16"/>
    <w:rsid w:val="00124C1E"/>
    <w:rsid w:val="0012606F"/>
    <w:rsid w:val="001260C1"/>
    <w:rsid w:val="00126F07"/>
    <w:rsid w:val="001271E7"/>
    <w:rsid w:val="00127A38"/>
    <w:rsid w:val="00127F1D"/>
    <w:rsid w:val="0013013E"/>
    <w:rsid w:val="001302CE"/>
    <w:rsid w:val="00130F0A"/>
    <w:rsid w:val="00131A6A"/>
    <w:rsid w:val="00131C02"/>
    <w:rsid w:val="00133705"/>
    <w:rsid w:val="0013374D"/>
    <w:rsid w:val="001374F3"/>
    <w:rsid w:val="00137C3F"/>
    <w:rsid w:val="00140D4D"/>
    <w:rsid w:val="00140F55"/>
    <w:rsid w:val="00141BDA"/>
    <w:rsid w:val="001432C8"/>
    <w:rsid w:val="00144490"/>
    <w:rsid w:val="00145602"/>
    <w:rsid w:val="0014580C"/>
    <w:rsid w:val="00146523"/>
    <w:rsid w:val="0014652A"/>
    <w:rsid w:val="00146999"/>
    <w:rsid w:val="00146B3D"/>
    <w:rsid w:val="00146D7F"/>
    <w:rsid w:val="00146F9F"/>
    <w:rsid w:val="001474F8"/>
    <w:rsid w:val="00151585"/>
    <w:rsid w:val="00151610"/>
    <w:rsid w:val="0015161E"/>
    <w:rsid w:val="00152168"/>
    <w:rsid w:val="001530D1"/>
    <w:rsid w:val="00153A48"/>
    <w:rsid w:val="001550C6"/>
    <w:rsid w:val="001552A5"/>
    <w:rsid w:val="00156AF8"/>
    <w:rsid w:val="00156C80"/>
    <w:rsid w:val="00157097"/>
    <w:rsid w:val="0015731E"/>
    <w:rsid w:val="00157ED9"/>
    <w:rsid w:val="001620C2"/>
    <w:rsid w:val="001630D9"/>
    <w:rsid w:val="00164017"/>
    <w:rsid w:val="001644B4"/>
    <w:rsid w:val="001655D9"/>
    <w:rsid w:val="001670FC"/>
    <w:rsid w:val="00167BDC"/>
    <w:rsid w:val="00170351"/>
    <w:rsid w:val="00170CFE"/>
    <w:rsid w:val="00172AE5"/>
    <w:rsid w:val="00172F63"/>
    <w:rsid w:val="0017306B"/>
    <w:rsid w:val="00173744"/>
    <w:rsid w:val="00174087"/>
    <w:rsid w:val="00174B5E"/>
    <w:rsid w:val="00174B65"/>
    <w:rsid w:val="001751DD"/>
    <w:rsid w:val="00175AFC"/>
    <w:rsid w:val="001765E6"/>
    <w:rsid w:val="00177412"/>
    <w:rsid w:val="00180775"/>
    <w:rsid w:val="0018138B"/>
    <w:rsid w:val="0018181D"/>
    <w:rsid w:val="00182EBF"/>
    <w:rsid w:val="00182F2B"/>
    <w:rsid w:val="001832CD"/>
    <w:rsid w:val="00183449"/>
    <w:rsid w:val="00183D62"/>
    <w:rsid w:val="00183EC5"/>
    <w:rsid w:val="00184E04"/>
    <w:rsid w:val="001855D4"/>
    <w:rsid w:val="0018708C"/>
    <w:rsid w:val="001900FF"/>
    <w:rsid w:val="0019101F"/>
    <w:rsid w:val="00192883"/>
    <w:rsid w:val="00193567"/>
    <w:rsid w:val="00193ABD"/>
    <w:rsid w:val="001947E3"/>
    <w:rsid w:val="0019555C"/>
    <w:rsid w:val="00196538"/>
    <w:rsid w:val="00196A05"/>
    <w:rsid w:val="00196DFF"/>
    <w:rsid w:val="0019751C"/>
    <w:rsid w:val="00197655"/>
    <w:rsid w:val="001977C5"/>
    <w:rsid w:val="00197947"/>
    <w:rsid w:val="001A09E3"/>
    <w:rsid w:val="001A0F2E"/>
    <w:rsid w:val="001A3874"/>
    <w:rsid w:val="001A3F5C"/>
    <w:rsid w:val="001A62E3"/>
    <w:rsid w:val="001A6329"/>
    <w:rsid w:val="001A6629"/>
    <w:rsid w:val="001A6A51"/>
    <w:rsid w:val="001A7925"/>
    <w:rsid w:val="001B1C67"/>
    <w:rsid w:val="001B5A3A"/>
    <w:rsid w:val="001B6AC7"/>
    <w:rsid w:val="001B77BE"/>
    <w:rsid w:val="001B7C8E"/>
    <w:rsid w:val="001C0251"/>
    <w:rsid w:val="001C0486"/>
    <w:rsid w:val="001C079E"/>
    <w:rsid w:val="001C0B00"/>
    <w:rsid w:val="001C1878"/>
    <w:rsid w:val="001C2EC3"/>
    <w:rsid w:val="001C3F02"/>
    <w:rsid w:val="001C3FD5"/>
    <w:rsid w:val="001C46A4"/>
    <w:rsid w:val="001C5171"/>
    <w:rsid w:val="001C5A06"/>
    <w:rsid w:val="001D0111"/>
    <w:rsid w:val="001D08E3"/>
    <w:rsid w:val="001D1E0B"/>
    <w:rsid w:val="001D2738"/>
    <w:rsid w:val="001D2B69"/>
    <w:rsid w:val="001D308F"/>
    <w:rsid w:val="001D36FC"/>
    <w:rsid w:val="001D5F20"/>
    <w:rsid w:val="001D6DDE"/>
    <w:rsid w:val="001E0A1C"/>
    <w:rsid w:val="001E1071"/>
    <w:rsid w:val="001E1E10"/>
    <w:rsid w:val="001E20B6"/>
    <w:rsid w:val="001E2862"/>
    <w:rsid w:val="001E38DA"/>
    <w:rsid w:val="001E3D78"/>
    <w:rsid w:val="001E565A"/>
    <w:rsid w:val="001E583E"/>
    <w:rsid w:val="001E69C4"/>
    <w:rsid w:val="001E7D12"/>
    <w:rsid w:val="001F013A"/>
    <w:rsid w:val="001F0A78"/>
    <w:rsid w:val="001F29D7"/>
    <w:rsid w:val="001F3D59"/>
    <w:rsid w:val="001F4343"/>
    <w:rsid w:val="001F51DD"/>
    <w:rsid w:val="001F6112"/>
    <w:rsid w:val="001F6742"/>
    <w:rsid w:val="001F67D8"/>
    <w:rsid w:val="00200171"/>
    <w:rsid w:val="002020DE"/>
    <w:rsid w:val="0020220D"/>
    <w:rsid w:val="00202620"/>
    <w:rsid w:val="0020496F"/>
    <w:rsid w:val="00204C3F"/>
    <w:rsid w:val="00205884"/>
    <w:rsid w:val="0020589C"/>
    <w:rsid w:val="00205FED"/>
    <w:rsid w:val="00206710"/>
    <w:rsid w:val="002067D9"/>
    <w:rsid w:val="00206B17"/>
    <w:rsid w:val="00206C76"/>
    <w:rsid w:val="00207E9D"/>
    <w:rsid w:val="00210AAF"/>
    <w:rsid w:val="00211554"/>
    <w:rsid w:val="00211A06"/>
    <w:rsid w:val="00211C7D"/>
    <w:rsid w:val="002121EF"/>
    <w:rsid w:val="00212D51"/>
    <w:rsid w:val="0021305F"/>
    <w:rsid w:val="00214086"/>
    <w:rsid w:val="002141C2"/>
    <w:rsid w:val="00214C7E"/>
    <w:rsid w:val="002158D4"/>
    <w:rsid w:val="002158F0"/>
    <w:rsid w:val="00215A91"/>
    <w:rsid w:val="00215AA5"/>
    <w:rsid w:val="00216A2A"/>
    <w:rsid w:val="0022036D"/>
    <w:rsid w:val="002210ED"/>
    <w:rsid w:val="002213D4"/>
    <w:rsid w:val="00222CEF"/>
    <w:rsid w:val="002232B0"/>
    <w:rsid w:val="00223D9C"/>
    <w:rsid w:val="0022459C"/>
    <w:rsid w:val="00224E0D"/>
    <w:rsid w:val="0022657D"/>
    <w:rsid w:val="00226767"/>
    <w:rsid w:val="00230EE7"/>
    <w:rsid w:val="002317FC"/>
    <w:rsid w:val="002327B4"/>
    <w:rsid w:val="00232975"/>
    <w:rsid w:val="00232B68"/>
    <w:rsid w:val="002338FA"/>
    <w:rsid w:val="00234362"/>
    <w:rsid w:val="00234662"/>
    <w:rsid w:val="002346B7"/>
    <w:rsid w:val="00235554"/>
    <w:rsid w:val="0023578C"/>
    <w:rsid w:val="002358AC"/>
    <w:rsid w:val="00235D2E"/>
    <w:rsid w:val="00236ACE"/>
    <w:rsid w:val="002373A6"/>
    <w:rsid w:val="00237732"/>
    <w:rsid w:val="00237C85"/>
    <w:rsid w:val="00240C8D"/>
    <w:rsid w:val="0024137B"/>
    <w:rsid w:val="002422B6"/>
    <w:rsid w:val="00243FAA"/>
    <w:rsid w:val="0024554E"/>
    <w:rsid w:val="00245608"/>
    <w:rsid w:val="002458A7"/>
    <w:rsid w:val="0024619A"/>
    <w:rsid w:val="00247690"/>
    <w:rsid w:val="0024773F"/>
    <w:rsid w:val="002509B7"/>
    <w:rsid w:val="00251633"/>
    <w:rsid w:val="00253AAA"/>
    <w:rsid w:val="00254662"/>
    <w:rsid w:val="00254986"/>
    <w:rsid w:val="00254FC6"/>
    <w:rsid w:val="00255F08"/>
    <w:rsid w:val="0025729A"/>
    <w:rsid w:val="00257AC2"/>
    <w:rsid w:val="002610F9"/>
    <w:rsid w:val="002632B5"/>
    <w:rsid w:val="002635A5"/>
    <w:rsid w:val="00263C07"/>
    <w:rsid w:val="00264DF2"/>
    <w:rsid w:val="00265562"/>
    <w:rsid w:val="00266BF7"/>
    <w:rsid w:val="00266D49"/>
    <w:rsid w:val="00267A0C"/>
    <w:rsid w:val="002710B0"/>
    <w:rsid w:val="00271679"/>
    <w:rsid w:val="00271EA5"/>
    <w:rsid w:val="00273789"/>
    <w:rsid w:val="00273C34"/>
    <w:rsid w:val="00273D78"/>
    <w:rsid w:val="00274751"/>
    <w:rsid w:val="00275084"/>
    <w:rsid w:val="002750B1"/>
    <w:rsid w:val="00276BA7"/>
    <w:rsid w:val="002771CE"/>
    <w:rsid w:val="00277AD8"/>
    <w:rsid w:val="00277EAC"/>
    <w:rsid w:val="0028166D"/>
    <w:rsid w:val="00282366"/>
    <w:rsid w:val="002829E7"/>
    <w:rsid w:val="00283309"/>
    <w:rsid w:val="00283715"/>
    <w:rsid w:val="00283CA4"/>
    <w:rsid w:val="002840A3"/>
    <w:rsid w:val="00284BA7"/>
    <w:rsid w:val="00284BF1"/>
    <w:rsid w:val="002853F4"/>
    <w:rsid w:val="002866BA"/>
    <w:rsid w:val="0028694A"/>
    <w:rsid w:val="00287A73"/>
    <w:rsid w:val="0029027C"/>
    <w:rsid w:val="00290C96"/>
    <w:rsid w:val="00292E8B"/>
    <w:rsid w:val="002934B5"/>
    <w:rsid w:val="002935EA"/>
    <w:rsid w:val="00294A66"/>
    <w:rsid w:val="00294B6B"/>
    <w:rsid w:val="0029564C"/>
    <w:rsid w:val="002957DD"/>
    <w:rsid w:val="00295E26"/>
    <w:rsid w:val="00296619"/>
    <w:rsid w:val="0029730A"/>
    <w:rsid w:val="002976B4"/>
    <w:rsid w:val="00297767"/>
    <w:rsid w:val="002A0847"/>
    <w:rsid w:val="002A1259"/>
    <w:rsid w:val="002A1A28"/>
    <w:rsid w:val="002A3289"/>
    <w:rsid w:val="002A3D86"/>
    <w:rsid w:val="002A4FD2"/>
    <w:rsid w:val="002A553F"/>
    <w:rsid w:val="002A5FDC"/>
    <w:rsid w:val="002A63D5"/>
    <w:rsid w:val="002A64F1"/>
    <w:rsid w:val="002B029F"/>
    <w:rsid w:val="002B034A"/>
    <w:rsid w:val="002B14AD"/>
    <w:rsid w:val="002B1F44"/>
    <w:rsid w:val="002B2444"/>
    <w:rsid w:val="002B259A"/>
    <w:rsid w:val="002B36A0"/>
    <w:rsid w:val="002B42AA"/>
    <w:rsid w:val="002B46BD"/>
    <w:rsid w:val="002B4BC9"/>
    <w:rsid w:val="002B5056"/>
    <w:rsid w:val="002B5A34"/>
    <w:rsid w:val="002B6314"/>
    <w:rsid w:val="002B648F"/>
    <w:rsid w:val="002B72B8"/>
    <w:rsid w:val="002B7CE9"/>
    <w:rsid w:val="002C02BF"/>
    <w:rsid w:val="002C0C18"/>
    <w:rsid w:val="002C0D27"/>
    <w:rsid w:val="002C1486"/>
    <w:rsid w:val="002C2480"/>
    <w:rsid w:val="002C295B"/>
    <w:rsid w:val="002C3997"/>
    <w:rsid w:val="002C3D4C"/>
    <w:rsid w:val="002C46D4"/>
    <w:rsid w:val="002C48D1"/>
    <w:rsid w:val="002C6E42"/>
    <w:rsid w:val="002C7B7D"/>
    <w:rsid w:val="002D0EFA"/>
    <w:rsid w:val="002D1457"/>
    <w:rsid w:val="002D15C8"/>
    <w:rsid w:val="002D1CF8"/>
    <w:rsid w:val="002D1E6B"/>
    <w:rsid w:val="002D248D"/>
    <w:rsid w:val="002D38D4"/>
    <w:rsid w:val="002D404E"/>
    <w:rsid w:val="002D4CCF"/>
    <w:rsid w:val="002D4E98"/>
    <w:rsid w:val="002D5A90"/>
    <w:rsid w:val="002D5CF5"/>
    <w:rsid w:val="002D6C84"/>
    <w:rsid w:val="002D7218"/>
    <w:rsid w:val="002D7C43"/>
    <w:rsid w:val="002E0466"/>
    <w:rsid w:val="002E0C98"/>
    <w:rsid w:val="002E0D7F"/>
    <w:rsid w:val="002E3AE8"/>
    <w:rsid w:val="002E402D"/>
    <w:rsid w:val="002E4554"/>
    <w:rsid w:val="002E4589"/>
    <w:rsid w:val="002E48C6"/>
    <w:rsid w:val="002E50F1"/>
    <w:rsid w:val="002E587C"/>
    <w:rsid w:val="002E590E"/>
    <w:rsid w:val="002E6778"/>
    <w:rsid w:val="002F3C68"/>
    <w:rsid w:val="002F4256"/>
    <w:rsid w:val="002F4314"/>
    <w:rsid w:val="002F53A7"/>
    <w:rsid w:val="002F577F"/>
    <w:rsid w:val="002F57E5"/>
    <w:rsid w:val="002F5C0F"/>
    <w:rsid w:val="002F6E79"/>
    <w:rsid w:val="00301893"/>
    <w:rsid w:val="00301A97"/>
    <w:rsid w:val="00302482"/>
    <w:rsid w:val="0030256C"/>
    <w:rsid w:val="00302CDD"/>
    <w:rsid w:val="00302FAE"/>
    <w:rsid w:val="003039AC"/>
    <w:rsid w:val="00303E8C"/>
    <w:rsid w:val="0030405D"/>
    <w:rsid w:val="00304CB2"/>
    <w:rsid w:val="00305E11"/>
    <w:rsid w:val="0031125C"/>
    <w:rsid w:val="00311C5E"/>
    <w:rsid w:val="00312606"/>
    <w:rsid w:val="00312669"/>
    <w:rsid w:val="00312CA9"/>
    <w:rsid w:val="003158C1"/>
    <w:rsid w:val="003172E8"/>
    <w:rsid w:val="003173F5"/>
    <w:rsid w:val="00317F98"/>
    <w:rsid w:val="00320113"/>
    <w:rsid w:val="003201C4"/>
    <w:rsid w:val="00321C61"/>
    <w:rsid w:val="0032294C"/>
    <w:rsid w:val="00322A84"/>
    <w:rsid w:val="00322DDB"/>
    <w:rsid w:val="00323330"/>
    <w:rsid w:val="003247E7"/>
    <w:rsid w:val="00326B1D"/>
    <w:rsid w:val="00331E2B"/>
    <w:rsid w:val="00334A3A"/>
    <w:rsid w:val="00335309"/>
    <w:rsid w:val="00335B83"/>
    <w:rsid w:val="003371B6"/>
    <w:rsid w:val="003407A8"/>
    <w:rsid w:val="00340998"/>
    <w:rsid w:val="00340E0A"/>
    <w:rsid w:val="00341C88"/>
    <w:rsid w:val="00345202"/>
    <w:rsid w:val="0034560E"/>
    <w:rsid w:val="00345742"/>
    <w:rsid w:val="003474B3"/>
    <w:rsid w:val="00347C88"/>
    <w:rsid w:val="00351A80"/>
    <w:rsid w:val="00351DEA"/>
    <w:rsid w:val="003520CD"/>
    <w:rsid w:val="00352283"/>
    <w:rsid w:val="003528C1"/>
    <w:rsid w:val="00352D70"/>
    <w:rsid w:val="003563EE"/>
    <w:rsid w:val="00356B87"/>
    <w:rsid w:val="0035746A"/>
    <w:rsid w:val="00357CAB"/>
    <w:rsid w:val="00360EAE"/>
    <w:rsid w:val="00361360"/>
    <w:rsid w:val="0036223D"/>
    <w:rsid w:val="00363310"/>
    <w:rsid w:val="003642E1"/>
    <w:rsid w:val="00364C45"/>
    <w:rsid w:val="00365010"/>
    <w:rsid w:val="003654AE"/>
    <w:rsid w:val="00366D39"/>
    <w:rsid w:val="00367D5A"/>
    <w:rsid w:val="00367DA8"/>
    <w:rsid w:val="003708FB"/>
    <w:rsid w:val="00370CD8"/>
    <w:rsid w:val="00371CE4"/>
    <w:rsid w:val="0037320E"/>
    <w:rsid w:val="003746B8"/>
    <w:rsid w:val="00376C3B"/>
    <w:rsid w:val="00381085"/>
    <w:rsid w:val="003823E5"/>
    <w:rsid w:val="00382427"/>
    <w:rsid w:val="00382BB4"/>
    <w:rsid w:val="00382C03"/>
    <w:rsid w:val="0038336E"/>
    <w:rsid w:val="00383DBC"/>
    <w:rsid w:val="00384B0E"/>
    <w:rsid w:val="00384FA1"/>
    <w:rsid w:val="003857CD"/>
    <w:rsid w:val="00387416"/>
    <w:rsid w:val="00387796"/>
    <w:rsid w:val="003879DE"/>
    <w:rsid w:val="00387F69"/>
    <w:rsid w:val="0039020C"/>
    <w:rsid w:val="003902E5"/>
    <w:rsid w:val="00391AF4"/>
    <w:rsid w:val="00391D42"/>
    <w:rsid w:val="00391DDA"/>
    <w:rsid w:val="0039326C"/>
    <w:rsid w:val="003935CC"/>
    <w:rsid w:val="003954BF"/>
    <w:rsid w:val="00395D6A"/>
    <w:rsid w:val="003965B9"/>
    <w:rsid w:val="0039666C"/>
    <w:rsid w:val="00396F37"/>
    <w:rsid w:val="00396F45"/>
    <w:rsid w:val="003970EA"/>
    <w:rsid w:val="003972F4"/>
    <w:rsid w:val="003975B9"/>
    <w:rsid w:val="003977B6"/>
    <w:rsid w:val="003A07EB"/>
    <w:rsid w:val="003A081E"/>
    <w:rsid w:val="003A09B9"/>
    <w:rsid w:val="003A12A6"/>
    <w:rsid w:val="003A2E8E"/>
    <w:rsid w:val="003A3C2E"/>
    <w:rsid w:val="003A40F3"/>
    <w:rsid w:val="003A5EB9"/>
    <w:rsid w:val="003A68BF"/>
    <w:rsid w:val="003A6E5A"/>
    <w:rsid w:val="003A6F83"/>
    <w:rsid w:val="003A73FC"/>
    <w:rsid w:val="003A7757"/>
    <w:rsid w:val="003A7876"/>
    <w:rsid w:val="003B0288"/>
    <w:rsid w:val="003B0CEA"/>
    <w:rsid w:val="003B10B7"/>
    <w:rsid w:val="003B24DC"/>
    <w:rsid w:val="003B2E09"/>
    <w:rsid w:val="003B4B69"/>
    <w:rsid w:val="003B5489"/>
    <w:rsid w:val="003B5AB5"/>
    <w:rsid w:val="003B7977"/>
    <w:rsid w:val="003B7F7C"/>
    <w:rsid w:val="003C0699"/>
    <w:rsid w:val="003C0D1A"/>
    <w:rsid w:val="003C1177"/>
    <w:rsid w:val="003C1EA4"/>
    <w:rsid w:val="003C1F6A"/>
    <w:rsid w:val="003C37E4"/>
    <w:rsid w:val="003C43AA"/>
    <w:rsid w:val="003C5A12"/>
    <w:rsid w:val="003C5C74"/>
    <w:rsid w:val="003C6919"/>
    <w:rsid w:val="003C77B9"/>
    <w:rsid w:val="003D0DAA"/>
    <w:rsid w:val="003D0DCD"/>
    <w:rsid w:val="003D0FAE"/>
    <w:rsid w:val="003D250C"/>
    <w:rsid w:val="003D28D3"/>
    <w:rsid w:val="003D33AF"/>
    <w:rsid w:val="003D3C73"/>
    <w:rsid w:val="003D6B4D"/>
    <w:rsid w:val="003D6C9F"/>
    <w:rsid w:val="003E0A25"/>
    <w:rsid w:val="003E18D5"/>
    <w:rsid w:val="003E2A2D"/>
    <w:rsid w:val="003E3800"/>
    <w:rsid w:val="003E4AA1"/>
    <w:rsid w:val="003E5A68"/>
    <w:rsid w:val="003E7105"/>
    <w:rsid w:val="003E76B3"/>
    <w:rsid w:val="003F0287"/>
    <w:rsid w:val="003F118E"/>
    <w:rsid w:val="003F2681"/>
    <w:rsid w:val="003F3B56"/>
    <w:rsid w:val="003F4663"/>
    <w:rsid w:val="003F5C5B"/>
    <w:rsid w:val="003F6008"/>
    <w:rsid w:val="003F6DFF"/>
    <w:rsid w:val="003F7073"/>
    <w:rsid w:val="004014A3"/>
    <w:rsid w:val="004015FF"/>
    <w:rsid w:val="00402B65"/>
    <w:rsid w:val="00403AF2"/>
    <w:rsid w:val="00404ABB"/>
    <w:rsid w:val="00404ED6"/>
    <w:rsid w:val="004058C2"/>
    <w:rsid w:val="00406735"/>
    <w:rsid w:val="00410344"/>
    <w:rsid w:val="00410EDC"/>
    <w:rsid w:val="00412A17"/>
    <w:rsid w:val="00413214"/>
    <w:rsid w:val="00413301"/>
    <w:rsid w:val="00415ABC"/>
    <w:rsid w:val="00415C40"/>
    <w:rsid w:val="00416942"/>
    <w:rsid w:val="00416B1C"/>
    <w:rsid w:val="00416D8D"/>
    <w:rsid w:val="0042061A"/>
    <w:rsid w:val="0042154C"/>
    <w:rsid w:val="0042165F"/>
    <w:rsid w:val="00421A01"/>
    <w:rsid w:val="00423461"/>
    <w:rsid w:val="00423851"/>
    <w:rsid w:val="00424168"/>
    <w:rsid w:val="00425C29"/>
    <w:rsid w:val="0042749D"/>
    <w:rsid w:val="004301AD"/>
    <w:rsid w:val="00430C04"/>
    <w:rsid w:val="0043150D"/>
    <w:rsid w:val="004316E1"/>
    <w:rsid w:val="0043219F"/>
    <w:rsid w:val="00434D58"/>
    <w:rsid w:val="004353B9"/>
    <w:rsid w:val="004357D5"/>
    <w:rsid w:val="00436977"/>
    <w:rsid w:val="004374E8"/>
    <w:rsid w:val="00440A7F"/>
    <w:rsid w:val="00440EC5"/>
    <w:rsid w:val="00441F95"/>
    <w:rsid w:val="00442260"/>
    <w:rsid w:val="004429ED"/>
    <w:rsid w:val="00443ECE"/>
    <w:rsid w:val="00444209"/>
    <w:rsid w:val="0044466B"/>
    <w:rsid w:val="00444C2B"/>
    <w:rsid w:val="004450F2"/>
    <w:rsid w:val="00445426"/>
    <w:rsid w:val="0044595F"/>
    <w:rsid w:val="00453215"/>
    <w:rsid w:val="00454007"/>
    <w:rsid w:val="00455FFE"/>
    <w:rsid w:val="00462421"/>
    <w:rsid w:val="0046270F"/>
    <w:rsid w:val="004633D2"/>
    <w:rsid w:val="00463CFD"/>
    <w:rsid w:val="00465D13"/>
    <w:rsid w:val="004664CF"/>
    <w:rsid w:val="0046657E"/>
    <w:rsid w:val="0046667F"/>
    <w:rsid w:val="004668D6"/>
    <w:rsid w:val="004679EA"/>
    <w:rsid w:val="00471035"/>
    <w:rsid w:val="00471176"/>
    <w:rsid w:val="00472DE9"/>
    <w:rsid w:val="00473BBB"/>
    <w:rsid w:val="0047477A"/>
    <w:rsid w:val="00474A15"/>
    <w:rsid w:val="004766BD"/>
    <w:rsid w:val="0047738E"/>
    <w:rsid w:val="0048056D"/>
    <w:rsid w:val="00480A69"/>
    <w:rsid w:val="004810AF"/>
    <w:rsid w:val="004817C8"/>
    <w:rsid w:val="0048289D"/>
    <w:rsid w:val="00483ACB"/>
    <w:rsid w:val="00483EDB"/>
    <w:rsid w:val="00484EAA"/>
    <w:rsid w:val="0048511C"/>
    <w:rsid w:val="004858D2"/>
    <w:rsid w:val="00486689"/>
    <w:rsid w:val="004868E5"/>
    <w:rsid w:val="004869D8"/>
    <w:rsid w:val="00491461"/>
    <w:rsid w:val="00491571"/>
    <w:rsid w:val="00491A51"/>
    <w:rsid w:val="00491C0A"/>
    <w:rsid w:val="00492E53"/>
    <w:rsid w:val="0049301B"/>
    <w:rsid w:val="00493417"/>
    <w:rsid w:val="0049351C"/>
    <w:rsid w:val="00495212"/>
    <w:rsid w:val="004953EC"/>
    <w:rsid w:val="00496A34"/>
    <w:rsid w:val="004A0B8F"/>
    <w:rsid w:val="004A155E"/>
    <w:rsid w:val="004A3D8A"/>
    <w:rsid w:val="004A417D"/>
    <w:rsid w:val="004A4CC0"/>
    <w:rsid w:val="004A5100"/>
    <w:rsid w:val="004A552B"/>
    <w:rsid w:val="004A5AA5"/>
    <w:rsid w:val="004A6474"/>
    <w:rsid w:val="004A6C17"/>
    <w:rsid w:val="004B148B"/>
    <w:rsid w:val="004B230C"/>
    <w:rsid w:val="004B2AF2"/>
    <w:rsid w:val="004B3320"/>
    <w:rsid w:val="004B454F"/>
    <w:rsid w:val="004B495F"/>
    <w:rsid w:val="004B53C9"/>
    <w:rsid w:val="004B5BDA"/>
    <w:rsid w:val="004B7E88"/>
    <w:rsid w:val="004B7F8A"/>
    <w:rsid w:val="004C099B"/>
    <w:rsid w:val="004C0A5C"/>
    <w:rsid w:val="004C12FF"/>
    <w:rsid w:val="004C333D"/>
    <w:rsid w:val="004C3E61"/>
    <w:rsid w:val="004C4885"/>
    <w:rsid w:val="004C48EF"/>
    <w:rsid w:val="004C4999"/>
    <w:rsid w:val="004C536A"/>
    <w:rsid w:val="004C56AA"/>
    <w:rsid w:val="004C5BA3"/>
    <w:rsid w:val="004C5FED"/>
    <w:rsid w:val="004C60C1"/>
    <w:rsid w:val="004C69E0"/>
    <w:rsid w:val="004C6E48"/>
    <w:rsid w:val="004C7C8F"/>
    <w:rsid w:val="004D1126"/>
    <w:rsid w:val="004D164E"/>
    <w:rsid w:val="004D51F1"/>
    <w:rsid w:val="004D56FC"/>
    <w:rsid w:val="004D5EAE"/>
    <w:rsid w:val="004D626C"/>
    <w:rsid w:val="004D666D"/>
    <w:rsid w:val="004E07EB"/>
    <w:rsid w:val="004E0D87"/>
    <w:rsid w:val="004E0FF8"/>
    <w:rsid w:val="004E1949"/>
    <w:rsid w:val="004E1ED4"/>
    <w:rsid w:val="004E22F2"/>
    <w:rsid w:val="004E43C8"/>
    <w:rsid w:val="004E4C92"/>
    <w:rsid w:val="004E4E52"/>
    <w:rsid w:val="004E5D97"/>
    <w:rsid w:val="004E641E"/>
    <w:rsid w:val="004E6923"/>
    <w:rsid w:val="004E6CFE"/>
    <w:rsid w:val="004F03A2"/>
    <w:rsid w:val="004F0A54"/>
    <w:rsid w:val="004F1078"/>
    <w:rsid w:val="004F10A2"/>
    <w:rsid w:val="004F111F"/>
    <w:rsid w:val="004F144C"/>
    <w:rsid w:val="004F2418"/>
    <w:rsid w:val="004F270C"/>
    <w:rsid w:val="004F3617"/>
    <w:rsid w:val="004F4740"/>
    <w:rsid w:val="004F5EDC"/>
    <w:rsid w:val="004F6B4E"/>
    <w:rsid w:val="004F6F48"/>
    <w:rsid w:val="004F73A0"/>
    <w:rsid w:val="004F750A"/>
    <w:rsid w:val="00500C1C"/>
    <w:rsid w:val="00501201"/>
    <w:rsid w:val="00502846"/>
    <w:rsid w:val="00502ADE"/>
    <w:rsid w:val="00502DE6"/>
    <w:rsid w:val="00502FB4"/>
    <w:rsid w:val="00503709"/>
    <w:rsid w:val="00503BC8"/>
    <w:rsid w:val="005046D7"/>
    <w:rsid w:val="005051A0"/>
    <w:rsid w:val="00505ED3"/>
    <w:rsid w:val="005062C8"/>
    <w:rsid w:val="00506515"/>
    <w:rsid w:val="00507BCC"/>
    <w:rsid w:val="00510D72"/>
    <w:rsid w:val="0051159A"/>
    <w:rsid w:val="00511922"/>
    <w:rsid w:val="00511D4F"/>
    <w:rsid w:val="00513249"/>
    <w:rsid w:val="00513F9C"/>
    <w:rsid w:val="005169E2"/>
    <w:rsid w:val="00517BF6"/>
    <w:rsid w:val="00520122"/>
    <w:rsid w:val="00521206"/>
    <w:rsid w:val="00521219"/>
    <w:rsid w:val="00521776"/>
    <w:rsid w:val="005217CA"/>
    <w:rsid w:val="00521B37"/>
    <w:rsid w:val="005235BE"/>
    <w:rsid w:val="005237C7"/>
    <w:rsid w:val="00524E45"/>
    <w:rsid w:val="00526FB8"/>
    <w:rsid w:val="005275CE"/>
    <w:rsid w:val="00527601"/>
    <w:rsid w:val="00527778"/>
    <w:rsid w:val="00531847"/>
    <w:rsid w:val="00531CCD"/>
    <w:rsid w:val="0053220D"/>
    <w:rsid w:val="00532649"/>
    <w:rsid w:val="005332DF"/>
    <w:rsid w:val="00535F48"/>
    <w:rsid w:val="0053791E"/>
    <w:rsid w:val="00540DFF"/>
    <w:rsid w:val="00541018"/>
    <w:rsid w:val="00541F60"/>
    <w:rsid w:val="0054226D"/>
    <w:rsid w:val="0054466F"/>
    <w:rsid w:val="00545125"/>
    <w:rsid w:val="0054529C"/>
    <w:rsid w:val="005461EF"/>
    <w:rsid w:val="00546F4D"/>
    <w:rsid w:val="0055007F"/>
    <w:rsid w:val="0055070F"/>
    <w:rsid w:val="00550D10"/>
    <w:rsid w:val="00550EE4"/>
    <w:rsid w:val="0055107F"/>
    <w:rsid w:val="0055239A"/>
    <w:rsid w:val="00552946"/>
    <w:rsid w:val="00552C14"/>
    <w:rsid w:val="00552D26"/>
    <w:rsid w:val="00552E7E"/>
    <w:rsid w:val="005539DF"/>
    <w:rsid w:val="005551B1"/>
    <w:rsid w:val="00555991"/>
    <w:rsid w:val="00555CF3"/>
    <w:rsid w:val="0055692F"/>
    <w:rsid w:val="005603F1"/>
    <w:rsid w:val="00560DEB"/>
    <w:rsid w:val="00562446"/>
    <w:rsid w:val="00562892"/>
    <w:rsid w:val="00563B1E"/>
    <w:rsid w:val="00563C85"/>
    <w:rsid w:val="005640B9"/>
    <w:rsid w:val="005641B7"/>
    <w:rsid w:val="005645EC"/>
    <w:rsid w:val="00564A77"/>
    <w:rsid w:val="00564C2E"/>
    <w:rsid w:val="00565A3D"/>
    <w:rsid w:val="00566421"/>
    <w:rsid w:val="00566AA7"/>
    <w:rsid w:val="0056749E"/>
    <w:rsid w:val="005720B9"/>
    <w:rsid w:val="005728C8"/>
    <w:rsid w:val="00572E9A"/>
    <w:rsid w:val="0057329A"/>
    <w:rsid w:val="0057359F"/>
    <w:rsid w:val="005737D5"/>
    <w:rsid w:val="005740D9"/>
    <w:rsid w:val="005741D0"/>
    <w:rsid w:val="0057421E"/>
    <w:rsid w:val="00574315"/>
    <w:rsid w:val="00574C3F"/>
    <w:rsid w:val="005754B4"/>
    <w:rsid w:val="00575B7F"/>
    <w:rsid w:val="00576583"/>
    <w:rsid w:val="00577448"/>
    <w:rsid w:val="005800FE"/>
    <w:rsid w:val="00580496"/>
    <w:rsid w:val="00582068"/>
    <w:rsid w:val="005830AA"/>
    <w:rsid w:val="00583F60"/>
    <w:rsid w:val="00584A5A"/>
    <w:rsid w:val="00585256"/>
    <w:rsid w:val="00586078"/>
    <w:rsid w:val="00586C75"/>
    <w:rsid w:val="00590F24"/>
    <w:rsid w:val="00591B3C"/>
    <w:rsid w:val="00591DEC"/>
    <w:rsid w:val="005943A2"/>
    <w:rsid w:val="00594765"/>
    <w:rsid w:val="0059659D"/>
    <w:rsid w:val="00597DFB"/>
    <w:rsid w:val="005A1725"/>
    <w:rsid w:val="005A26C2"/>
    <w:rsid w:val="005A2E97"/>
    <w:rsid w:val="005A4CA0"/>
    <w:rsid w:val="005A5356"/>
    <w:rsid w:val="005A6075"/>
    <w:rsid w:val="005B1EF4"/>
    <w:rsid w:val="005B1F7D"/>
    <w:rsid w:val="005B20FB"/>
    <w:rsid w:val="005B21AA"/>
    <w:rsid w:val="005B22F8"/>
    <w:rsid w:val="005B251F"/>
    <w:rsid w:val="005B4115"/>
    <w:rsid w:val="005B5810"/>
    <w:rsid w:val="005B587A"/>
    <w:rsid w:val="005B630E"/>
    <w:rsid w:val="005B6362"/>
    <w:rsid w:val="005B7FAD"/>
    <w:rsid w:val="005C0DBA"/>
    <w:rsid w:val="005C130F"/>
    <w:rsid w:val="005C1C37"/>
    <w:rsid w:val="005C24EA"/>
    <w:rsid w:val="005C301C"/>
    <w:rsid w:val="005C4A08"/>
    <w:rsid w:val="005C5AE1"/>
    <w:rsid w:val="005C5B90"/>
    <w:rsid w:val="005C6453"/>
    <w:rsid w:val="005C6BE0"/>
    <w:rsid w:val="005C7164"/>
    <w:rsid w:val="005C7C71"/>
    <w:rsid w:val="005D059C"/>
    <w:rsid w:val="005D6CD4"/>
    <w:rsid w:val="005D6DF5"/>
    <w:rsid w:val="005D7D66"/>
    <w:rsid w:val="005E0005"/>
    <w:rsid w:val="005E0309"/>
    <w:rsid w:val="005E05A2"/>
    <w:rsid w:val="005E0759"/>
    <w:rsid w:val="005E2626"/>
    <w:rsid w:val="005E29CE"/>
    <w:rsid w:val="005E2CE7"/>
    <w:rsid w:val="005E690A"/>
    <w:rsid w:val="005E79F8"/>
    <w:rsid w:val="005E7A73"/>
    <w:rsid w:val="005F032D"/>
    <w:rsid w:val="005F1061"/>
    <w:rsid w:val="005F1AB5"/>
    <w:rsid w:val="005F1CC1"/>
    <w:rsid w:val="005F22A0"/>
    <w:rsid w:val="005F2AB9"/>
    <w:rsid w:val="005F2EF1"/>
    <w:rsid w:val="005F311F"/>
    <w:rsid w:val="005F46A6"/>
    <w:rsid w:val="005F57EF"/>
    <w:rsid w:val="005F5CE0"/>
    <w:rsid w:val="005F6F1B"/>
    <w:rsid w:val="005F7107"/>
    <w:rsid w:val="005F77F2"/>
    <w:rsid w:val="005F7B50"/>
    <w:rsid w:val="00600357"/>
    <w:rsid w:val="0060090E"/>
    <w:rsid w:val="0060188C"/>
    <w:rsid w:val="00603F9A"/>
    <w:rsid w:val="00605528"/>
    <w:rsid w:val="00605803"/>
    <w:rsid w:val="00607B4E"/>
    <w:rsid w:val="006100BC"/>
    <w:rsid w:val="006104EB"/>
    <w:rsid w:val="0061085B"/>
    <w:rsid w:val="006113F1"/>
    <w:rsid w:val="00611B43"/>
    <w:rsid w:val="00612622"/>
    <w:rsid w:val="00612EB4"/>
    <w:rsid w:val="0061330B"/>
    <w:rsid w:val="00613B87"/>
    <w:rsid w:val="00613CED"/>
    <w:rsid w:val="00613DB5"/>
    <w:rsid w:val="006143EE"/>
    <w:rsid w:val="0061456E"/>
    <w:rsid w:val="00614EE5"/>
    <w:rsid w:val="0061561C"/>
    <w:rsid w:val="00615C56"/>
    <w:rsid w:val="00621E5E"/>
    <w:rsid w:val="00622434"/>
    <w:rsid w:val="0062266E"/>
    <w:rsid w:val="00622A89"/>
    <w:rsid w:val="006233D2"/>
    <w:rsid w:val="006244FF"/>
    <w:rsid w:val="0062473D"/>
    <w:rsid w:val="0062549D"/>
    <w:rsid w:val="006258C8"/>
    <w:rsid w:val="00625A67"/>
    <w:rsid w:val="00625B87"/>
    <w:rsid w:val="00625CD0"/>
    <w:rsid w:val="00626EC7"/>
    <w:rsid w:val="00627A16"/>
    <w:rsid w:val="00633980"/>
    <w:rsid w:val="00633DDD"/>
    <w:rsid w:val="00633F62"/>
    <w:rsid w:val="0063433D"/>
    <w:rsid w:val="006346A7"/>
    <w:rsid w:val="0063504C"/>
    <w:rsid w:val="00637704"/>
    <w:rsid w:val="00637A75"/>
    <w:rsid w:val="00640932"/>
    <w:rsid w:val="006412F0"/>
    <w:rsid w:val="00642E37"/>
    <w:rsid w:val="00643546"/>
    <w:rsid w:val="006440E7"/>
    <w:rsid w:val="0064477C"/>
    <w:rsid w:val="006449DC"/>
    <w:rsid w:val="00644AFC"/>
    <w:rsid w:val="00645873"/>
    <w:rsid w:val="00647303"/>
    <w:rsid w:val="0065007B"/>
    <w:rsid w:val="006500D1"/>
    <w:rsid w:val="00650F85"/>
    <w:rsid w:val="00651E33"/>
    <w:rsid w:val="006521C6"/>
    <w:rsid w:val="006526A0"/>
    <w:rsid w:val="006526DA"/>
    <w:rsid w:val="00653C96"/>
    <w:rsid w:val="00653EF0"/>
    <w:rsid w:val="0065416B"/>
    <w:rsid w:val="00654C0E"/>
    <w:rsid w:val="00654C31"/>
    <w:rsid w:val="00654CBC"/>
    <w:rsid w:val="00654CFB"/>
    <w:rsid w:val="0065505B"/>
    <w:rsid w:val="006552DA"/>
    <w:rsid w:val="00655F3B"/>
    <w:rsid w:val="006563EB"/>
    <w:rsid w:val="00657BAB"/>
    <w:rsid w:val="00657BE8"/>
    <w:rsid w:val="0066148F"/>
    <w:rsid w:val="0066219D"/>
    <w:rsid w:val="006637E3"/>
    <w:rsid w:val="00663FCD"/>
    <w:rsid w:val="00664260"/>
    <w:rsid w:val="00664520"/>
    <w:rsid w:val="00664670"/>
    <w:rsid w:val="00664B90"/>
    <w:rsid w:val="006655D2"/>
    <w:rsid w:val="0066577D"/>
    <w:rsid w:val="00665EC3"/>
    <w:rsid w:val="00667D2B"/>
    <w:rsid w:val="006700EF"/>
    <w:rsid w:val="006728FE"/>
    <w:rsid w:val="0067345A"/>
    <w:rsid w:val="0067415F"/>
    <w:rsid w:val="006741BE"/>
    <w:rsid w:val="006745B3"/>
    <w:rsid w:val="006746C3"/>
    <w:rsid w:val="00674E22"/>
    <w:rsid w:val="0067508A"/>
    <w:rsid w:val="006759A0"/>
    <w:rsid w:val="00675C21"/>
    <w:rsid w:val="006768E8"/>
    <w:rsid w:val="0067706E"/>
    <w:rsid w:val="0068152C"/>
    <w:rsid w:val="006819A1"/>
    <w:rsid w:val="006857D2"/>
    <w:rsid w:val="00685826"/>
    <w:rsid w:val="00686C28"/>
    <w:rsid w:val="0068765B"/>
    <w:rsid w:val="00690840"/>
    <w:rsid w:val="006916C3"/>
    <w:rsid w:val="006926D2"/>
    <w:rsid w:val="00695AB8"/>
    <w:rsid w:val="00695D4C"/>
    <w:rsid w:val="006A0A6D"/>
    <w:rsid w:val="006A243F"/>
    <w:rsid w:val="006A2AB8"/>
    <w:rsid w:val="006A2FED"/>
    <w:rsid w:val="006A3386"/>
    <w:rsid w:val="006A3727"/>
    <w:rsid w:val="006A37BD"/>
    <w:rsid w:val="006A3A20"/>
    <w:rsid w:val="006A52DF"/>
    <w:rsid w:val="006A5E61"/>
    <w:rsid w:val="006A5E96"/>
    <w:rsid w:val="006A61CD"/>
    <w:rsid w:val="006A61D6"/>
    <w:rsid w:val="006A6267"/>
    <w:rsid w:val="006A76AA"/>
    <w:rsid w:val="006A76C0"/>
    <w:rsid w:val="006A7FE5"/>
    <w:rsid w:val="006B3358"/>
    <w:rsid w:val="006B3D9D"/>
    <w:rsid w:val="006B4720"/>
    <w:rsid w:val="006B5B95"/>
    <w:rsid w:val="006B615B"/>
    <w:rsid w:val="006B6AE3"/>
    <w:rsid w:val="006B71CB"/>
    <w:rsid w:val="006C0F19"/>
    <w:rsid w:val="006C288C"/>
    <w:rsid w:val="006C4E6E"/>
    <w:rsid w:val="006C5CF2"/>
    <w:rsid w:val="006C619B"/>
    <w:rsid w:val="006C61BF"/>
    <w:rsid w:val="006C6961"/>
    <w:rsid w:val="006C7819"/>
    <w:rsid w:val="006D07C0"/>
    <w:rsid w:val="006D0E39"/>
    <w:rsid w:val="006D0EDA"/>
    <w:rsid w:val="006D1AAF"/>
    <w:rsid w:val="006D27DF"/>
    <w:rsid w:val="006D364D"/>
    <w:rsid w:val="006D4A9F"/>
    <w:rsid w:val="006D533D"/>
    <w:rsid w:val="006D5376"/>
    <w:rsid w:val="006D62A7"/>
    <w:rsid w:val="006D68B4"/>
    <w:rsid w:val="006E07E4"/>
    <w:rsid w:val="006E1B50"/>
    <w:rsid w:val="006E1C9E"/>
    <w:rsid w:val="006E21DD"/>
    <w:rsid w:val="006E347C"/>
    <w:rsid w:val="006E41D2"/>
    <w:rsid w:val="006E492E"/>
    <w:rsid w:val="006E564B"/>
    <w:rsid w:val="006E5EEC"/>
    <w:rsid w:val="006E66ED"/>
    <w:rsid w:val="006E6A9B"/>
    <w:rsid w:val="006E6EB5"/>
    <w:rsid w:val="006E7EC2"/>
    <w:rsid w:val="006F1A0E"/>
    <w:rsid w:val="006F2158"/>
    <w:rsid w:val="006F257C"/>
    <w:rsid w:val="006F4BB3"/>
    <w:rsid w:val="006F5854"/>
    <w:rsid w:val="006F5F7E"/>
    <w:rsid w:val="006F6328"/>
    <w:rsid w:val="006F789D"/>
    <w:rsid w:val="007005E2"/>
    <w:rsid w:val="00702BBB"/>
    <w:rsid w:val="007037AF"/>
    <w:rsid w:val="007038CC"/>
    <w:rsid w:val="00703E29"/>
    <w:rsid w:val="00703FCA"/>
    <w:rsid w:val="00704667"/>
    <w:rsid w:val="00704C12"/>
    <w:rsid w:val="00705BB3"/>
    <w:rsid w:val="0070657D"/>
    <w:rsid w:val="00706591"/>
    <w:rsid w:val="00707579"/>
    <w:rsid w:val="00710D11"/>
    <w:rsid w:val="007124A4"/>
    <w:rsid w:val="00713336"/>
    <w:rsid w:val="00714314"/>
    <w:rsid w:val="007145D8"/>
    <w:rsid w:val="00717463"/>
    <w:rsid w:val="00717AF4"/>
    <w:rsid w:val="00720210"/>
    <w:rsid w:val="0072036E"/>
    <w:rsid w:val="00721765"/>
    <w:rsid w:val="00721A22"/>
    <w:rsid w:val="00722BA5"/>
    <w:rsid w:val="00724731"/>
    <w:rsid w:val="00726236"/>
    <w:rsid w:val="00731D5A"/>
    <w:rsid w:val="00731E9D"/>
    <w:rsid w:val="00732C1C"/>
    <w:rsid w:val="00732ED2"/>
    <w:rsid w:val="007336E0"/>
    <w:rsid w:val="007342F6"/>
    <w:rsid w:val="00734DFC"/>
    <w:rsid w:val="00735445"/>
    <w:rsid w:val="007357EB"/>
    <w:rsid w:val="007369CC"/>
    <w:rsid w:val="007370B2"/>
    <w:rsid w:val="007372AF"/>
    <w:rsid w:val="007376C0"/>
    <w:rsid w:val="00737CF4"/>
    <w:rsid w:val="00740086"/>
    <w:rsid w:val="007400AE"/>
    <w:rsid w:val="007427A3"/>
    <w:rsid w:val="00742ED4"/>
    <w:rsid w:val="00743935"/>
    <w:rsid w:val="00745D3B"/>
    <w:rsid w:val="00746D33"/>
    <w:rsid w:val="00747385"/>
    <w:rsid w:val="00747C34"/>
    <w:rsid w:val="00747D3F"/>
    <w:rsid w:val="0075015F"/>
    <w:rsid w:val="00750684"/>
    <w:rsid w:val="0075069F"/>
    <w:rsid w:val="0075098B"/>
    <w:rsid w:val="007512D1"/>
    <w:rsid w:val="00751756"/>
    <w:rsid w:val="00751905"/>
    <w:rsid w:val="00751CAB"/>
    <w:rsid w:val="007521B1"/>
    <w:rsid w:val="00752C80"/>
    <w:rsid w:val="00752CA4"/>
    <w:rsid w:val="00754B25"/>
    <w:rsid w:val="00754CCE"/>
    <w:rsid w:val="00756D45"/>
    <w:rsid w:val="007572F8"/>
    <w:rsid w:val="00757795"/>
    <w:rsid w:val="00757DC0"/>
    <w:rsid w:val="00757FDE"/>
    <w:rsid w:val="0076117B"/>
    <w:rsid w:val="007611BC"/>
    <w:rsid w:val="0076138F"/>
    <w:rsid w:val="00761623"/>
    <w:rsid w:val="00761AED"/>
    <w:rsid w:val="00762E6B"/>
    <w:rsid w:val="0076312C"/>
    <w:rsid w:val="007647D8"/>
    <w:rsid w:val="00764DFB"/>
    <w:rsid w:val="00765AA1"/>
    <w:rsid w:val="00765AEC"/>
    <w:rsid w:val="007708DD"/>
    <w:rsid w:val="00771057"/>
    <w:rsid w:val="00771429"/>
    <w:rsid w:val="007719D1"/>
    <w:rsid w:val="00772253"/>
    <w:rsid w:val="0077286C"/>
    <w:rsid w:val="00773574"/>
    <w:rsid w:val="007737CD"/>
    <w:rsid w:val="00773E53"/>
    <w:rsid w:val="007743A4"/>
    <w:rsid w:val="007743BA"/>
    <w:rsid w:val="007762CA"/>
    <w:rsid w:val="007816B5"/>
    <w:rsid w:val="007816B6"/>
    <w:rsid w:val="00781992"/>
    <w:rsid w:val="00781C79"/>
    <w:rsid w:val="0078256A"/>
    <w:rsid w:val="007825C3"/>
    <w:rsid w:val="00782B08"/>
    <w:rsid w:val="00782D2C"/>
    <w:rsid w:val="0078393A"/>
    <w:rsid w:val="00783FB1"/>
    <w:rsid w:val="007845AC"/>
    <w:rsid w:val="007857C8"/>
    <w:rsid w:val="0078779C"/>
    <w:rsid w:val="00792177"/>
    <w:rsid w:val="0079278A"/>
    <w:rsid w:val="00792A68"/>
    <w:rsid w:val="0079303E"/>
    <w:rsid w:val="00793F5A"/>
    <w:rsid w:val="00794694"/>
    <w:rsid w:val="00795024"/>
    <w:rsid w:val="0079520B"/>
    <w:rsid w:val="00796300"/>
    <w:rsid w:val="007969F5"/>
    <w:rsid w:val="007A0BFE"/>
    <w:rsid w:val="007A1673"/>
    <w:rsid w:val="007A1FD9"/>
    <w:rsid w:val="007A3AB0"/>
    <w:rsid w:val="007A3DCD"/>
    <w:rsid w:val="007A4065"/>
    <w:rsid w:val="007A43C7"/>
    <w:rsid w:val="007A464E"/>
    <w:rsid w:val="007A5DA2"/>
    <w:rsid w:val="007A5E42"/>
    <w:rsid w:val="007A6F40"/>
    <w:rsid w:val="007A7933"/>
    <w:rsid w:val="007B14BA"/>
    <w:rsid w:val="007B1C87"/>
    <w:rsid w:val="007B3E77"/>
    <w:rsid w:val="007B44F2"/>
    <w:rsid w:val="007B54C9"/>
    <w:rsid w:val="007B5FE9"/>
    <w:rsid w:val="007B6ED6"/>
    <w:rsid w:val="007B768C"/>
    <w:rsid w:val="007C0F1C"/>
    <w:rsid w:val="007C1B92"/>
    <w:rsid w:val="007C1C8F"/>
    <w:rsid w:val="007C2054"/>
    <w:rsid w:val="007C2350"/>
    <w:rsid w:val="007C2EFC"/>
    <w:rsid w:val="007C42C6"/>
    <w:rsid w:val="007C445D"/>
    <w:rsid w:val="007C7064"/>
    <w:rsid w:val="007C7EBD"/>
    <w:rsid w:val="007D260F"/>
    <w:rsid w:val="007D2E72"/>
    <w:rsid w:val="007D4B52"/>
    <w:rsid w:val="007D5B7F"/>
    <w:rsid w:val="007D61A4"/>
    <w:rsid w:val="007D6372"/>
    <w:rsid w:val="007D66FE"/>
    <w:rsid w:val="007D7238"/>
    <w:rsid w:val="007D7D9C"/>
    <w:rsid w:val="007E00BD"/>
    <w:rsid w:val="007E05BB"/>
    <w:rsid w:val="007E0741"/>
    <w:rsid w:val="007E19DD"/>
    <w:rsid w:val="007E3C35"/>
    <w:rsid w:val="007E43C5"/>
    <w:rsid w:val="007E565A"/>
    <w:rsid w:val="007E6602"/>
    <w:rsid w:val="007E6F8F"/>
    <w:rsid w:val="007E7A8F"/>
    <w:rsid w:val="007F0165"/>
    <w:rsid w:val="007F2410"/>
    <w:rsid w:val="007F6E1B"/>
    <w:rsid w:val="007F7188"/>
    <w:rsid w:val="007F7FB4"/>
    <w:rsid w:val="00800558"/>
    <w:rsid w:val="00800A9A"/>
    <w:rsid w:val="00801275"/>
    <w:rsid w:val="008017EC"/>
    <w:rsid w:val="00801F43"/>
    <w:rsid w:val="00802F03"/>
    <w:rsid w:val="0080412E"/>
    <w:rsid w:val="008045F6"/>
    <w:rsid w:val="0080565C"/>
    <w:rsid w:val="00805918"/>
    <w:rsid w:val="0080636D"/>
    <w:rsid w:val="008067F8"/>
    <w:rsid w:val="00807364"/>
    <w:rsid w:val="0080761E"/>
    <w:rsid w:val="008076F2"/>
    <w:rsid w:val="00812E2A"/>
    <w:rsid w:val="00813922"/>
    <w:rsid w:val="00813C1C"/>
    <w:rsid w:val="00813EB1"/>
    <w:rsid w:val="00813F86"/>
    <w:rsid w:val="00814319"/>
    <w:rsid w:val="00814F09"/>
    <w:rsid w:val="00815C1D"/>
    <w:rsid w:val="008163E4"/>
    <w:rsid w:val="0081661E"/>
    <w:rsid w:val="00817CAC"/>
    <w:rsid w:val="00817D8F"/>
    <w:rsid w:val="00820085"/>
    <w:rsid w:val="008240F1"/>
    <w:rsid w:val="008242B3"/>
    <w:rsid w:val="00824AF6"/>
    <w:rsid w:val="00824E22"/>
    <w:rsid w:val="008253EA"/>
    <w:rsid w:val="008256A4"/>
    <w:rsid w:val="00826208"/>
    <w:rsid w:val="00826310"/>
    <w:rsid w:val="008307A0"/>
    <w:rsid w:val="00831FFB"/>
    <w:rsid w:val="008325AA"/>
    <w:rsid w:val="0083284C"/>
    <w:rsid w:val="00833FF0"/>
    <w:rsid w:val="00834FEF"/>
    <w:rsid w:val="0083634B"/>
    <w:rsid w:val="00837955"/>
    <w:rsid w:val="00837BE2"/>
    <w:rsid w:val="008402B7"/>
    <w:rsid w:val="008403EC"/>
    <w:rsid w:val="008414B3"/>
    <w:rsid w:val="00841BA6"/>
    <w:rsid w:val="00842B84"/>
    <w:rsid w:val="00842CCD"/>
    <w:rsid w:val="00844131"/>
    <w:rsid w:val="00845C46"/>
    <w:rsid w:val="008469CA"/>
    <w:rsid w:val="0084752B"/>
    <w:rsid w:val="008476CF"/>
    <w:rsid w:val="00847CA1"/>
    <w:rsid w:val="00850597"/>
    <w:rsid w:val="00852709"/>
    <w:rsid w:val="00852799"/>
    <w:rsid w:val="0085454B"/>
    <w:rsid w:val="00855894"/>
    <w:rsid w:val="00855B28"/>
    <w:rsid w:val="00855CD4"/>
    <w:rsid w:val="008568D7"/>
    <w:rsid w:val="0085798A"/>
    <w:rsid w:val="008601FB"/>
    <w:rsid w:val="00860296"/>
    <w:rsid w:val="008630D5"/>
    <w:rsid w:val="008634D0"/>
    <w:rsid w:val="00863FEB"/>
    <w:rsid w:val="00865637"/>
    <w:rsid w:val="00865889"/>
    <w:rsid w:val="008670CB"/>
    <w:rsid w:val="00867181"/>
    <w:rsid w:val="00870635"/>
    <w:rsid w:val="00870FB9"/>
    <w:rsid w:val="0087152E"/>
    <w:rsid w:val="00871BBB"/>
    <w:rsid w:val="00871D0B"/>
    <w:rsid w:val="008720F9"/>
    <w:rsid w:val="00872584"/>
    <w:rsid w:val="00872EEE"/>
    <w:rsid w:val="00872F09"/>
    <w:rsid w:val="008734BE"/>
    <w:rsid w:val="00873794"/>
    <w:rsid w:val="0087466D"/>
    <w:rsid w:val="00877A8D"/>
    <w:rsid w:val="00877F46"/>
    <w:rsid w:val="008800D6"/>
    <w:rsid w:val="008811DA"/>
    <w:rsid w:val="008816F4"/>
    <w:rsid w:val="00882069"/>
    <w:rsid w:val="00882429"/>
    <w:rsid w:val="00882B3E"/>
    <w:rsid w:val="00883A15"/>
    <w:rsid w:val="00883F2C"/>
    <w:rsid w:val="00886245"/>
    <w:rsid w:val="00886EF7"/>
    <w:rsid w:val="00887228"/>
    <w:rsid w:val="00887C23"/>
    <w:rsid w:val="0089024C"/>
    <w:rsid w:val="008903F4"/>
    <w:rsid w:val="00890A69"/>
    <w:rsid w:val="00890BDA"/>
    <w:rsid w:val="00891549"/>
    <w:rsid w:val="00892BDE"/>
    <w:rsid w:val="00893079"/>
    <w:rsid w:val="008934E9"/>
    <w:rsid w:val="00893624"/>
    <w:rsid w:val="00893874"/>
    <w:rsid w:val="00893FD1"/>
    <w:rsid w:val="00894B3F"/>
    <w:rsid w:val="00894FF1"/>
    <w:rsid w:val="008962EF"/>
    <w:rsid w:val="008970A0"/>
    <w:rsid w:val="008A0B18"/>
    <w:rsid w:val="008A1126"/>
    <w:rsid w:val="008A1D00"/>
    <w:rsid w:val="008A2862"/>
    <w:rsid w:val="008A3DFD"/>
    <w:rsid w:val="008A3E9E"/>
    <w:rsid w:val="008A476F"/>
    <w:rsid w:val="008A4BEC"/>
    <w:rsid w:val="008A52E0"/>
    <w:rsid w:val="008A6222"/>
    <w:rsid w:val="008A6459"/>
    <w:rsid w:val="008A6E8A"/>
    <w:rsid w:val="008A78E2"/>
    <w:rsid w:val="008B1D22"/>
    <w:rsid w:val="008B1E3B"/>
    <w:rsid w:val="008B1E44"/>
    <w:rsid w:val="008B20E6"/>
    <w:rsid w:val="008B35EC"/>
    <w:rsid w:val="008B3E1F"/>
    <w:rsid w:val="008B4326"/>
    <w:rsid w:val="008B50D2"/>
    <w:rsid w:val="008B5331"/>
    <w:rsid w:val="008B6789"/>
    <w:rsid w:val="008B6EC8"/>
    <w:rsid w:val="008C0D3A"/>
    <w:rsid w:val="008C1898"/>
    <w:rsid w:val="008C3CDE"/>
    <w:rsid w:val="008C419E"/>
    <w:rsid w:val="008C446E"/>
    <w:rsid w:val="008C4F0B"/>
    <w:rsid w:val="008C546E"/>
    <w:rsid w:val="008C55D9"/>
    <w:rsid w:val="008C58C9"/>
    <w:rsid w:val="008C5E48"/>
    <w:rsid w:val="008C7431"/>
    <w:rsid w:val="008D018A"/>
    <w:rsid w:val="008D0BD5"/>
    <w:rsid w:val="008D1AA2"/>
    <w:rsid w:val="008D2124"/>
    <w:rsid w:val="008D2AF6"/>
    <w:rsid w:val="008D3641"/>
    <w:rsid w:val="008D450F"/>
    <w:rsid w:val="008D4AF4"/>
    <w:rsid w:val="008D543D"/>
    <w:rsid w:val="008D58DC"/>
    <w:rsid w:val="008E2DC1"/>
    <w:rsid w:val="008E2EA2"/>
    <w:rsid w:val="008E450E"/>
    <w:rsid w:val="008E5702"/>
    <w:rsid w:val="008E735D"/>
    <w:rsid w:val="008F057F"/>
    <w:rsid w:val="008F1342"/>
    <w:rsid w:val="008F14D0"/>
    <w:rsid w:val="008F290F"/>
    <w:rsid w:val="008F5BD8"/>
    <w:rsid w:val="008F6E09"/>
    <w:rsid w:val="008F71D0"/>
    <w:rsid w:val="008F752B"/>
    <w:rsid w:val="00900709"/>
    <w:rsid w:val="009031E2"/>
    <w:rsid w:val="0090321B"/>
    <w:rsid w:val="0090326B"/>
    <w:rsid w:val="00903786"/>
    <w:rsid w:val="009048A3"/>
    <w:rsid w:val="00904D97"/>
    <w:rsid w:val="00904EE0"/>
    <w:rsid w:val="00905C9D"/>
    <w:rsid w:val="00906BA0"/>
    <w:rsid w:val="00907C4E"/>
    <w:rsid w:val="00907CA9"/>
    <w:rsid w:val="00912595"/>
    <w:rsid w:val="00912B50"/>
    <w:rsid w:val="00914774"/>
    <w:rsid w:val="00914E89"/>
    <w:rsid w:val="00915430"/>
    <w:rsid w:val="00915877"/>
    <w:rsid w:val="00917597"/>
    <w:rsid w:val="00917F12"/>
    <w:rsid w:val="009215E3"/>
    <w:rsid w:val="00921F64"/>
    <w:rsid w:val="00922D30"/>
    <w:rsid w:val="00922DE4"/>
    <w:rsid w:val="009230D7"/>
    <w:rsid w:val="0092325B"/>
    <w:rsid w:val="00924123"/>
    <w:rsid w:val="00924DE4"/>
    <w:rsid w:val="0092535C"/>
    <w:rsid w:val="009261A8"/>
    <w:rsid w:val="0092623B"/>
    <w:rsid w:val="00926272"/>
    <w:rsid w:val="00926645"/>
    <w:rsid w:val="0092691B"/>
    <w:rsid w:val="00926F6C"/>
    <w:rsid w:val="0092707C"/>
    <w:rsid w:val="00927DB6"/>
    <w:rsid w:val="00930E71"/>
    <w:rsid w:val="009322A1"/>
    <w:rsid w:val="00932580"/>
    <w:rsid w:val="00932AF4"/>
    <w:rsid w:val="00932E31"/>
    <w:rsid w:val="00933C39"/>
    <w:rsid w:val="00933D57"/>
    <w:rsid w:val="00934914"/>
    <w:rsid w:val="00934964"/>
    <w:rsid w:val="00934F96"/>
    <w:rsid w:val="00935A04"/>
    <w:rsid w:val="00935CE0"/>
    <w:rsid w:val="009368BB"/>
    <w:rsid w:val="00936C5B"/>
    <w:rsid w:val="00937F9D"/>
    <w:rsid w:val="009408AE"/>
    <w:rsid w:val="00940E1A"/>
    <w:rsid w:val="00941641"/>
    <w:rsid w:val="0094190D"/>
    <w:rsid w:val="00942D33"/>
    <w:rsid w:val="009432E6"/>
    <w:rsid w:val="009435B6"/>
    <w:rsid w:val="00943C64"/>
    <w:rsid w:val="00944CCA"/>
    <w:rsid w:val="0094531B"/>
    <w:rsid w:val="009453A2"/>
    <w:rsid w:val="009463E4"/>
    <w:rsid w:val="00946846"/>
    <w:rsid w:val="00946AF1"/>
    <w:rsid w:val="00947AAD"/>
    <w:rsid w:val="00951AB5"/>
    <w:rsid w:val="00953B29"/>
    <w:rsid w:val="009547EE"/>
    <w:rsid w:val="00954A12"/>
    <w:rsid w:val="00954F29"/>
    <w:rsid w:val="009561D8"/>
    <w:rsid w:val="00957CDA"/>
    <w:rsid w:val="009601EF"/>
    <w:rsid w:val="009605BB"/>
    <w:rsid w:val="00960957"/>
    <w:rsid w:val="009620E4"/>
    <w:rsid w:val="0096244A"/>
    <w:rsid w:val="009628FE"/>
    <w:rsid w:val="0096304E"/>
    <w:rsid w:val="00963A2F"/>
    <w:rsid w:val="009653CE"/>
    <w:rsid w:val="009657CC"/>
    <w:rsid w:val="00965BA9"/>
    <w:rsid w:val="0096613B"/>
    <w:rsid w:val="00967C39"/>
    <w:rsid w:val="00970F4E"/>
    <w:rsid w:val="009729D3"/>
    <w:rsid w:val="00972C32"/>
    <w:rsid w:val="00972F27"/>
    <w:rsid w:val="00973174"/>
    <w:rsid w:val="0097392B"/>
    <w:rsid w:val="00974A43"/>
    <w:rsid w:val="00975499"/>
    <w:rsid w:val="0097677B"/>
    <w:rsid w:val="00976A0D"/>
    <w:rsid w:val="00976F8F"/>
    <w:rsid w:val="0097766F"/>
    <w:rsid w:val="009779C7"/>
    <w:rsid w:val="00977DC2"/>
    <w:rsid w:val="00980373"/>
    <w:rsid w:val="0098221E"/>
    <w:rsid w:val="00982F1A"/>
    <w:rsid w:val="0098366D"/>
    <w:rsid w:val="00983A7C"/>
    <w:rsid w:val="0098496C"/>
    <w:rsid w:val="00985910"/>
    <w:rsid w:val="00985DC3"/>
    <w:rsid w:val="0098714C"/>
    <w:rsid w:val="0099082C"/>
    <w:rsid w:val="00990966"/>
    <w:rsid w:val="00994010"/>
    <w:rsid w:val="00994069"/>
    <w:rsid w:val="009952B4"/>
    <w:rsid w:val="0099573E"/>
    <w:rsid w:val="009957A9"/>
    <w:rsid w:val="009959F7"/>
    <w:rsid w:val="0099611F"/>
    <w:rsid w:val="0099639A"/>
    <w:rsid w:val="00997B56"/>
    <w:rsid w:val="009A0B4F"/>
    <w:rsid w:val="009A1A79"/>
    <w:rsid w:val="009A24CE"/>
    <w:rsid w:val="009A27FE"/>
    <w:rsid w:val="009A32E4"/>
    <w:rsid w:val="009A3591"/>
    <w:rsid w:val="009A3CC8"/>
    <w:rsid w:val="009A3E0A"/>
    <w:rsid w:val="009A5633"/>
    <w:rsid w:val="009A5C5A"/>
    <w:rsid w:val="009A5DFB"/>
    <w:rsid w:val="009A7A80"/>
    <w:rsid w:val="009B0762"/>
    <w:rsid w:val="009B09F1"/>
    <w:rsid w:val="009B15B5"/>
    <w:rsid w:val="009B270E"/>
    <w:rsid w:val="009B2BA3"/>
    <w:rsid w:val="009B349F"/>
    <w:rsid w:val="009B3B72"/>
    <w:rsid w:val="009B3BC4"/>
    <w:rsid w:val="009B3ED5"/>
    <w:rsid w:val="009B3EF6"/>
    <w:rsid w:val="009B4448"/>
    <w:rsid w:val="009B46C7"/>
    <w:rsid w:val="009B5484"/>
    <w:rsid w:val="009B7E24"/>
    <w:rsid w:val="009B7FAB"/>
    <w:rsid w:val="009C028D"/>
    <w:rsid w:val="009C1F5F"/>
    <w:rsid w:val="009C2979"/>
    <w:rsid w:val="009C34E3"/>
    <w:rsid w:val="009C3AA2"/>
    <w:rsid w:val="009C4342"/>
    <w:rsid w:val="009C5515"/>
    <w:rsid w:val="009C55CB"/>
    <w:rsid w:val="009C5C21"/>
    <w:rsid w:val="009C618A"/>
    <w:rsid w:val="009C6484"/>
    <w:rsid w:val="009C7DBF"/>
    <w:rsid w:val="009D06C3"/>
    <w:rsid w:val="009D31AA"/>
    <w:rsid w:val="009D36BC"/>
    <w:rsid w:val="009D3932"/>
    <w:rsid w:val="009D3FF6"/>
    <w:rsid w:val="009D6123"/>
    <w:rsid w:val="009D6515"/>
    <w:rsid w:val="009D683E"/>
    <w:rsid w:val="009D6CB5"/>
    <w:rsid w:val="009D7227"/>
    <w:rsid w:val="009E03B6"/>
    <w:rsid w:val="009E0AF8"/>
    <w:rsid w:val="009E100D"/>
    <w:rsid w:val="009E2C97"/>
    <w:rsid w:val="009E377B"/>
    <w:rsid w:val="009E52A4"/>
    <w:rsid w:val="009E54DD"/>
    <w:rsid w:val="009E57FD"/>
    <w:rsid w:val="009E5C22"/>
    <w:rsid w:val="009E61AB"/>
    <w:rsid w:val="009E61E1"/>
    <w:rsid w:val="009E73F8"/>
    <w:rsid w:val="009F1878"/>
    <w:rsid w:val="009F200E"/>
    <w:rsid w:val="009F31B0"/>
    <w:rsid w:val="009F37E5"/>
    <w:rsid w:val="009F3ED5"/>
    <w:rsid w:val="009F4251"/>
    <w:rsid w:val="009F442D"/>
    <w:rsid w:val="009F5E23"/>
    <w:rsid w:val="009F5FFE"/>
    <w:rsid w:val="009F6510"/>
    <w:rsid w:val="009F7913"/>
    <w:rsid w:val="009F7C42"/>
    <w:rsid w:val="00A00347"/>
    <w:rsid w:val="00A006DF"/>
    <w:rsid w:val="00A0147B"/>
    <w:rsid w:val="00A014AE"/>
    <w:rsid w:val="00A0167D"/>
    <w:rsid w:val="00A01C1D"/>
    <w:rsid w:val="00A02234"/>
    <w:rsid w:val="00A023FA"/>
    <w:rsid w:val="00A027F2"/>
    <w:rsid w:val="00A02CF4"/>
    <w:rsid w:val="00A0397E"/>
    <w:rsid w:val="00A03A76"/>
    <w:rsid w:val="00A043EC"/>
    <w:rsid w:val="00A04457"/>
    <w:rsid w:val="00A0466A"/>
    <w:rsid w:val="00A04FE8"/>
    <w:rsid w:val="00A05D09"/>
    <w:rsid w:val="00A06573"/>
    <w:rsid w:val="00A10334"/>
    <w:rsid w:val="00A1054F"/>
    <w:rsid w:val="00A105AC"/>
    <w:rsid w:val="00A1091F"/>
    <w:rsid w:val="00A11180"/>
    <w:rsid w:val="00A121DE"/>
    <w:rsid w:val="00A133E2"/>
    <w:rsid w:val="00A1383F"/>
    <w:rsid w:val="00A14432"/>
    <w:rsid w:val="00A1473A"/>
    <w:rsid w:val="00A160EA"/>
    <w:rsid w:val="00A1702D"/>
    <w:rsid w:val="00A17C1E"/>
    <w:rsid w:val="00A17D89"/>
    <w:rsid w:val="00A20248"/>
    <w:rsid w:val="00A205C0"/>
    <w:rsid w:val="00A209B8"/>
    <w:rsid w:val="00A20E1B"/>
    <w:rsid w:val="00A21689"/>
    <w:rsid w:val="00A216A1"/>
    <w:rsid w:val="00A21826"/>
    <w:rsid w:val="00A21A60"/>
    <w:rsid w:val="00A220AB"/>
    <w:rsid w:val="00A222DE"/>
    <w:rsid w:val="00A223F9"/>
    <w:rsid w:val="00A22CCA"/>
    <w:rsid w:val="00A23A39"/>
    <w:rsid w:val="00A25915"/>
    <w:rsid w:val="00A2659E"/>
    <w:rsid w:val="00A267E7"/>
    <w:rsid w:val="00A26B8E"/>
    <w:rsid w:val="00A30358"/>
    <w:rsid w:val="00A312FA"/>
    <w:rsid w:val="00A31A65"/>
    <w:rsid w:val="00A31AB4"/>
    <w:rsid w:val="00A33497"/>
    <w:rsid w:val="00A334D6"/>
    <w:rsid w:val="00A3475E"/>
    <w:rsid w:val="00A3635D"/>
    <w:rsid w:val="00A368EB"/>
    <w:rsid w:val="00A37A48"/>
    <w:rsid w:val="00A405B7"/>
    <w:rsid w:val="00A40CCE"/>
    <w:rsid w:val="00A413CF"/>
    <w:rsid w:val="00A41588"/>
    <w:rsid w:val="00A42C48"/>
    <w:rsid w:val="00A442C8"/>
    <w:rsid w:val="00A45410"/>
    <w:rsid w:val="00A45890"/>
    <w:rsid w:val="00A4652A"/>
    <w:rsid w:val="00A46817"/>
    <w:rsid w:val="00A501CB"/>
    <w:rsid w:val="00A50335"/>
    <w:rsid w:val="00A510F2"/>
    <w:rsid w:val="00A51648"/>
    <w:rsid w:val="00A51996"/>
    <w:rsid w:val="00A52A64"/>
    <w:rsid w:val="00A53BA0"/>
    <w:rsid w:val="00A546FE"/>
    <w:rsid w:val="00A5491A"/>
    <w:rsid w:val="00A56628"/>
    <w:rsid w:val="00A6031B"/>
    <w:rsid w:val="00A60516"/>
    <w:rsid w:val="00A61217"/>
    <w:rsid w:val="00A615D8"/>
    <w:rsid w:val="00A61CC6"/>
    <w:rsid w:val="00A62865"/>
    <w:rsid w:val="00A62E10"/>
    <w:rsid w:val="00A62EB9"/>
    <w:rsid w:val="00A62F7F"/>
    <w:rsid w:val="00A63473"/>
    <w:rsid w:val="00A64878"/>
    <w:rsid w:val="00A64B22"/>
    <w:rsid w:val="00A6686C"/>
    <w:rsid w:val="00A66E59"/>
    <w:rsid w:val="00A71C8D"/>
    <w:rsid w:val="00A71E15"/>
    <w:rsid w:val="00A72D8D"/>
    <w:rsid w:val="00A7356A"/>
    <w:rsid w:val="00A741B2"/>
    <w:rsid w:val="00A74A17"/>
    <w:rsid w:val="00A76365"/>
    <w:rsid w:val="00A76C57"/>
    <w:rsid w:val="00A80447"/>
    <w:rsid w:val="00A80A23"/>
    <w:rsid w:val="00A814CE"/>
    <w:rsid w:val="00A817E5"/>
    <w:rsid w:val="00A81C91"/>
    <w:rsid w:val="00A81E5C"/>
    <w:rsid w:val="00A8287D"/>
    <w:rsid w:val="00A82AEF"/>
    <w:rsid w:val="00A82FFB"/>
    <w:rsid w:val="00A83729"/>
    <w:rsid w:val="00A8401B"/>
    <w:rsid w:val="00A84E45"/>
    <w:rsid w:val="00A855E5"/>
    <w:rsid w:val="00A85CDE"/>
    <w:rsid w:val="00A86FB1"/>
    <w:rsid w:val="00A90245"/>
    <w:rsid w:val="00A940BD"/>
    <w:rsid w:val="00A943EB"/>
    <w:rsid w:val="00A9591C"/>
    <w:rsid w:val="00A97C00"/>
    <w:rsid w:val="00AA0013"/>
    <w:rsid w:val="00AA17D5"/>
    <w:rsid w:val="00AA3E85"/>
    <w:rsid w:val="00AA4AEE"/>
    <w:rsid w:val="00AA7F15"/>
    <w:rsid w:val="00AB046C"/>
    <w:rsid w:val="00AB0C8C"/>
    <w:rsid w:val="00AB1514"/>
    <w:rsid w:val="00AB2482"/>
    <w:rsid w:val="00AB335D"/>
    <w:rsid w:val="00AB4BDF"/>
    <w:rsid w:val="00AB5808"/>
    <w:rsid w:val="00AB6714"/>
    <w:rsid w:val="00AB6E68"/>
    <w:rsid w:val="00AB73F1"/>
    <w:rsid w:val="00AB7A23"/>
    <w:rsid w:val="00AB7DFF"/>
    <w:rsid w:val="00AC1682"/>
    <w:rsid w:val="00AC1789"/>
    <w:rsid w:val="00AC18EF"/>
    <w:rsid w:val="00AC1FC6"/>
    <w:rsid w:val="00AC23A0"/>
    <w:rsid w:val="00AC279C"/>
    <w:rsid w:val="00AC2F7C"/>
    <w:rsid w:val="00AC31C0"/>
    <w:rsid w:val="00AC327B"/>
    <w:rsid w:val="00AC356D"/>
    <w:rsid w:val="00AC4145"/>
    <w:rsid w:val="00AC5442"/>
    <w:rsid w:val="00AC5945"/>
    <w:rsid w:val="00AC6ABD"/>
    <w:rsid w:val="00AC7F34"/>
    <w:rsid w:val="00AD0FD0"/>
    <w:rsid w:val="00AD2999"/>
    <w:rsid w:val="00AD2F69"/>
    <w:rsid w:val="00AD3AA1"/>
    <w:rsid w:val="00AD4C3C"/>
    <w:rsid w:val="00AD5B3C"/>
    <w:rsid w:val="00AD602C"/>
    <w:rsid w:val="00AD7156"/>
    <w:rsid w:val="00AD769E"/>
    <w:rsid w:val="00AE06F4"/>
    <w:rsid w:val="00AE0EFE"/>
    <w:rsid w:val="00AE110A"/>
    <w:rsid w:val="00AE13F4"/>
    <w:rsid w:val="00AE1BC0"/>
    <w:rsid w:val="00AE2629"/>
    <w:rsid w:val="00AE3D5B"/>
    <w:rsid w:val="00AE4A68"/>
    <w:rsid w:val="00AE5CF9"/>
    <w:rsid w:val="00AE7100"/>
    <w:rsid w:val="00AE7D61"/>
    <w:rsid w:val="00AF1AD5"/>
    <w:rsid w:val="00AF2828"/>
    <w:rsid w:val="00AF4571"/>
    <w:rsid w:val="00AF49C5"/>
    <w:rsid w:val="00AF63C6"/>
    <w:rsid w:val="00AF6C09"/>
    <w:rsid w:val="00B00764"/>
    <w:rsid w:val="00B008A0"/>
    <w:rsid w:val="00B00D03"/>
    <w:rsid w:val="00B01936"/>
    <w:rsid w:val="00B02D1C"/>
    <w:rsid w:val="00B03223"/>
    <w:rsid w:val="00B04215"/>
    <w:rsid w:val="00B04C17"/>
    <w:rsid w:val="00B0598D"/>
    <w:rsid w:val="00B076F1"/>
    <w:rsid w:val="00B07B0C"/>
    <w:rsid w:val="00B07CCF"/>
    <w:rsid w:val="00B12070"/>
    <w:rsid w:val="00B144AE"/>
    <w:rsid w:val="00B1455E"/>
    <w:rsid w:val="00B15334"/>
    <w:rsid w:val="00B153D5"/>
    <w:rsid w:val="00B1552B"/>
    <w:rsid w:val="00B16F20"/>
    <w:rsid w:val="00B1727E"/>
    <w:rsid w:val="00B17AD0"/>
    <w:rsid w:val="00B20C66"/>
    <w:rsid w:val="00B20CF3"/>
    <w:rsid w:val="00B2104D"/>
    <w:rsid w:val="00B213AF"/>
    <w:rsid w:val="00B23249"/>
    <w:rsid w:val="00B23B4B"/>
    <w:rsid w:val="00B2431A"/>
    <w:rsid w:val="00B245A0"/>
    <w:rsid w:val="00B24D6E"/>
    <w:rsid w:val="00B25143"/>
    <w:rsid w:val="00B25348"/>
    <w:rsid w:val="00B25C74"/>
    <w:rsid w:val="00B26E98"/>
    <w:rsid w:val="00B26EBB"/>
    <w:rsid w:val="00B27062"/>
    <w:rsid w:val="00B274D6"/>
    <w:rsid w:val="00B31EFD"/>
    <w:rsid w:val="00B31FC0"/>
    <w:rsid w:val="00B334A4"/>
    <w:rsid w:val="00B3426A"/>
    <w:rsid w:val="00B3442B"/>
    <w:rsid w:val="00B34830"/>
    <w:rsid w:val="00B359ED"/>
    <w:rsid w:val="00B35CE9"/>
    <w:rsid w:val="00B368B3"/>
    <w:rsid w:val="00B36EFF"/>
    <w:rsid w:val="00B3734E"/>
    <w:rsid w:val="00B408F3"/>
    <w:rsid w:val="00B40B46"/>
    <w:rsid w:val="00B410A9"/>
    <w:rsid w:val="00B41972"/>
    <w:rsid w:val="00B41DBB"/>
    <w:rsid w:val="00B41E60"/>
    <w:rsid w:val="00B4299F"/>
    <w:rsid w:val="00B43394"/>
    <w:rsid w:val="00B43CD5"/>
    <w:rsid w:val="00B44F5C"/>
    <w:rsid w:val="00B45B39"/>
    <w:rsid w:val="00B4663C"/>
    <w:rsid w:val="00B46E86"/>
    <w:rsid w:val="00B47CDA"/>
    <w:rsid w:val="00B47DD5"/>
    <w:rsid w:val="00B51D1E"/>
    <w:rsid w:val="00B52894"/>
    <w:rsid w:val="00B52C1D"/>
    <w:rsid w:val="00B5338E"/>
    <w:rsid w:val="00B53702"/>
    <w:rsid w:val="00B53D35"/>
    <w:rsid w:val="00B57A92"/>
    <w:rsid w:val="00B57B2C"/>
    <w:rsid w:val="00B6159E"/>
    <w:rsid w:val="00B6289B"/>
    <w:rsid w:val="00B62AE6"/>
    <w:rsid w:val="00B63634"/>
    <w:rsid w:val="00B63761"/>
    <w:rsid w:val="00B65CA9"/>
    <w:rsid w:val="00B66AFF"/>
    <w:rsid w:val="00B67460"/>
    <w:rsid w:val="00B67C87"/>
    <w:rsid w:val="00B708CE"/>
    <w:rsid w:val="00B7135D"/>
    <w:rsid w:val="00B71BBA"/>
    <w:rsid w:val="00B71BF2"/>
    <w:rsid w:val="00B72055"/>
    <w:rsid w:val="00B72869"/>
    <w:rsid w:val="00B73C9C"/>
    <w:rsid w:val="00B746F8"/>
    <w:rsid w:val="00B74DDB"/>
    <w:rsid w:val="00B7674F"/>
    <w:rsid w:val="00B774D4"/>
    <w:rsid w:val="00B82F2F"/>
    <w:rsid w:val="00B839F7"/>
    <w:rsid w:val="00B83F6C"/>
    <w:rsid w:val="00B84328"/>
    <w:rsid w:val="00B851CF"/>
    <w:rsid w:val="00B8528F"/>
    <w:rsid w:val="00B867FD"/>
    <w:rsid w:val="00B87D28"/>
    <w:rsid w:val="00B9058F"/>
    <w:rsid w:val="00B90C58"/>
    <w:rsid w:val="00B92CC8"/>
    <w:rsid w:val="00B93008"/>
    <w:rsid w:val="00B94AAA"/>
    <w:rsid w:val="00B94BB6"/>
    <w:rsid w:val="00B97DDF"/>
    <w:rsid w:val="00BA08BF"/>
    <w:rsid w:val="00BA0C8F"/>
    <w:rsid w:val="00BA1AC1"/>
    <w:rsid w:val="00BA2569"/>
    <w:rsid w:val="00BA28D3"/>
    <w:rsid w:val="00BA3683"/>
    <w:rsid w:val="00BA59C6"/>
    <w:rsid w:val="00BA5D08"/>
    <w:rsid w:val="00BA5D7E"/>
    <w:rsid w:val="00BA5D8B"/>
    <w:rsid w:val="00BA6ED6"/>
    <w:rsid w:val="00BB17B9"/>
    <w:rsid w:val="00BB21D4"/>
    <w:rsid w:val="00BB2EB2"/>
    <w:rsid w:val="00BB3163"/>
    <w:rsid w:val="00BB5873"/>
    <w:rsid w:val="00BB5FB0"/>
    <w:rsid w:val="00BB6268"/>
    <w:rsid w:val="00BB7F79"/>
    <w:rsid w:val="00BC1C0F"/>
    <w:rsid w:val="00BC2C7F"/>
    <w:rsid w:val="00BC32D0"/>
    <w:rsid w:val="00BC34E6"/>
    <w:rsid w:val="00BC38B8"/>
    <w:rsid w:val="00BC4699"/>
    <w:rsid w:val="00BC46A8"/>
    <w:rsid w:val="00BC5109"/>
    <w:rsid w:val="00BC5F14"/>
    <w:rsid w:val="00BC695A"/>
    <w:rsid w:val="00BC6F5B"/>
    <w:rsid w:val="00BC753B"/>
    <w:rsid w:val="00BC7B21"/>
    <w:rsid w:val="00BD03F6"/>
    <w:rsid w:val="00BD0476"/>
    <w:rsid w:val="00BD094E"/>
    <w:rsid w:val="00BD20DD"/>
    <w:rsid w:val="00BD25BF"/>
    <w:rsid w:val="00BD3B48"/>
    <w:rsid w:val="00BD4CDB"/>
    <w:rsid w:val="00BD4E36"/>
    <w:rsid w:val="00BD5054"/>
    <w:rsid w:val="00BD619C"/>
    <w:rsid w:val="00BD66B0"/>
    <w:rsid w:val="00BD68A6"/>
    <w:rsid w:val="00BE1271"/>
    <w:rsid w:val="00BE14E4"/>
    <w:rsid w:val="00BE187C"/>
    <w:rsid w:val="00BE3986"/>
    <w:rsid w:val="00BE3C55"/>
    <w:rsid w:val="00BE4062"/>
    <w:rsid w:val="00BE4EC9"/>
    <w:rsid w:val="00BE5532"/>
    <w:rsid w:val="00BE6AA5"/>
    <w:rsid w:val="00BE7232"/>
    <w:rsid w:val="00BE7DD2"/>
    <w:rsid w:val="00BF06F1"/>
    <w:rsid w:val="00BF0A36"/>
    <w:rsid w:val="00BF2751"/>
    <w:rsid w:val="00BF4B26"/>
    <w:rsid w:val="00BF4D18"/>
    <w:rsid w:val="00BF5261"/>
    <w:rsid w:val="00BF6237"/>
    <w:rsid w:val="00BF6655"/>
    <w:rsid w:val="00BF6A97"/>
    <w:rsid w:val="00BF6BAC"/>
    <w:rsid w:val="00BF7A04"/>
    <w:rsid w:val="00C00482"/>
    <w:rsid w:val="00C009F7"/>
    <w:rsid w:val="00C019C0"/>
    <w:rsid w:val="00C032F7"/>
    <w:rsid w:val="00C03DD2"/>
    <w:rsid w:val="00C04DB3"/>
    <w:rsid w:val="00C05775"/>
    <w:rsid w:val="00C057A8"/>
    <w:rsid w:val="00C05A1D"/>
    <w:rsid w:val="00C07119"/>
    <w:rsid w:val="00C10E2B"/>
    <w:rsid w:val="00C110F7"/>
    <w:rsid w:val="00C1192F"/>
    <w:rsid w:val="00C11E43"/>
    <w:rsid w:val="00C123CD"/>
    <w:rsid w:val="00C123F5"/>
    <w:rsid w:val="00C131C2"/>
    <w:rsid w:val="00C13F98"/>
    <w:rsid w:val="00C143A0"/>
    <w:rsid w:val="00C14418"/>
    <w:rsid w:val="00C14BF2"/>
    <w:rsid w:val="00C16F1B"/>
    <w:rsid w:val="00C17874"/>
    <w:rsid w:val="00C17B36"/>
    <w:rsid w:val="00C17C2B"/>
    <w:rsid w:val="00C202A6"/>
    <w:rsid w:val="00C2039F"/>
    <w:rsid w:val="00C208D8"/>
    <w:rsid w:val="00C209CB"/>
    <w:rsid w:val="00C20E70"/>
    <w:rsid w:val="00C2350F"/>
    <w:rsid w:val="00C25C0B"/>
    <w:rsid w:val="00C26547"/>
    <w:rsid w:val="00C26D0E"/>
    <w:rsid w:val="00C304BF"/>
    <w:rsid w:val="00C305AD"/>
    <w:rsid w:val="00C3167D"/>
    <w:rsid w:val="00C318A2"/>
    <w:rsid w:val="00C31A81"/>
    <w:rsid w:val="00C31F21"/>
    <w:rsid w:val="00C3446E"/>
    <w:rsid w:val="00C355BB"/>
    <w:rsid w:val="00C35A85"/>
    <w:rsid w:val="00C36C2F"/>
    <w:rsid w:val="00C37E41"/>
    <w:rsid w:val="00C37FAA"/>
    <w:rsid w:val="00C41EBA"/>
    <w:rsid w:val="00C42136"/>
    <w:rsid w:val="00C42676"/>
    <w:rsid w:val="00C43B79"/>
    <w:rsid w:val="00C4462B"/>
    <w:rsid w:val="00C44B48"/>
    <w:rsid w:val="00C458EE"/>
    <w:rsid w:val="00C47227"/>
    <w:rsid w:val="00C47608"/>
    <w:rsid w:val="00C47C01"/>
    <w:rsid w:val="00C53B0D"/>
    <w:rsid w:val="00C53EAE"/>
    <w:rsid w:val="00C554C3"/>
    <w:rsid w:val="00C5771B"/>
    <w:rsid w:val="00C57FE5"/>
    <w:rsid w:val="00C61F95"/>
    <w:rsid w:val="00C6222F"/>
    <w:rsid w:val="00C62514"/>
    <w:rsid w:val="00C625EE"/>
    <w:rsid w:val="00C63BC8"/>
    <w:rsid w:val="00C63C8D"/>
    <w:rsid w:val="00C646E5"/>
    <w:rsid w:val="00C64AE4"/>
    <w:rsid w:val="00C65C9B"/>
    <w:rsid w:val="00C66E12"/>
    <w:rsid w:val="00C672B3"/>
    <w:rsid w:val="00C6744F"/>
    <w:rsid w:val="00C706E4"/>
    <w:rsid w:val="00C70744"/>
    <w:rsid w:val="00C70EE5"/>
    <w:rsid w:val="00C7296C"/>
    <w:rsid w:val="00C73174"/>
    <w:rsid w:val="00C7527F"/>
    <w:rsid w:val="00C752AA"/>
    <w:rsid w:val="00C75B85"/>
    <w:rsid w:val="00C7664B"/>
    <w:rsid w:val="00C77617"/>
    <w:rsid w:val="00C7795D"/>
    <w:rsid w:val="00C81E3C"/>
    <w:rsid w:val="00C82306"/>
    <w:rsid w:val="00C82ADE"/>
    <w:rsid w:val="00C84E32"/>
    <w:rsid w:val="00C85893"/>
    <w:rsid w:val="00C8627B"/>
    <w:rsid w:val="00C871D2"/>
    <w:rsid w:val="00C90E14"/>
    <w:rsid w:val="00C91D45"/>
    <w:rsid w:val="00C927CE"/>
    <w:rsid w:val="00C936A9"/>
    <w:rsid w:val="00C947B4"/>
    <w:rsid w:val="00C9537A"/>
    <w:rsid w:val="00C95444"/>
    <w:rsid w:val="00C96300"/>
    <w:rsid w:val="00C96A7B"/>
    <w:rsid w:val="00C96FEF"/>
    <w:rsid w:val="00C973AB"/>
    <w:rsid w:val="00C977C8"/>
    <w:rsid w:val="00C97C20"/>
    <w:rsid w:val="00C97CEB"/>
    <w:rsid w:val="00CA11B3"/>
    <w:rsid w:val="00CA1D78"/>
    <w:rsid w:val="00CA208C"/>
    <w:rsid w:val="00CA2317"/>
    <w:rsid w:val="00CA2E6B"/>
    <w:rsid w:val="00CA365A"/>
    <w:rsid w:val="00CA38E8"/>
    <w:rsid w:val="00CA392A"/>
    <w:rsid w:val="00CA3E51"/>
    <w:rsid w:val="00CA4138"/>
    <w:rsid w:val="00CA4309"/>
    <w:rsid w:val="00CA449A"/>
    <w:rsid w:val="00CA4C5E"/>
    <w:rsid w:val="00CA4C70"/>
    <w:rsid w:val="00CA51DD"/>
    <w:rsid w:val="00CA54AF"/>
    <w:rsid w:val="00CA640B"/>
    <w:rsid w:val="00CA6C3F"/>
    <w:rsid w:val="00CA73B0"/>
    <w:rsid w:val="00CB1F74"/>
    <w:rsid w:val="00CB3171"/>
    <w:rsid w:val="00CB4487"/>
    <w:rsid w:val="00CB455F"/>
    <w:rsid w:val="00CB510A"/>
    <w:rsid w:val="00CB5E91"/>
    <w:rsid w:val="00CB742C"/>
    <w:rsid w:val="00CC32BB"/>
    <w:rsid w:val="00CC3657"/>
    <w:rsid w:val="00CC4DBB"/>
    <w:rsid w:val="00CC50C1"/>
    <w:rsid w:val="00CC7591"/>
    <w:rsid w:val="00CD005C"/>
    <w:rsid w:val="00CD0B7F"/>
    <w:rsid w:val="00CD0FA0"/>
    <w:rsid w:val="00CD2046"/>
    <w:rsid w:val="00CD3107"/>
    <w:rsid w:val="00CD38CB"/>
    <w:rsid w:val="00CD3B6F"/>
    <w:rsid w:val="00CD41E5"/>
    <w:rsid w:val="00CD4AD1"/>
    <w:rsid w:val="00CD4BD3"/>
    <w:rsid w:val="00CD560A"/>
    <w:rsid w:val="00CD5668"/>
    <w:rsid w:val="00CD67D2"/>
    <w:rsid w:val="00CE040C"/>
    <w:rsid w:val="00CE14BD"/>
    <w:rsid w:val="00CE2A20"/>
    <w:rsid w:val="00CE4162"/>
    <w:rsid w:val="00CE46B2"/>
    <w:rsid w:val="00CE5E89"/>
    <w:rsid w:val="00CE5E8A"/>
    <w:rsid w:val="00CE61F2"/>
    <w:rsid w:val="00CE7C53"/>
    <w:rsid w:val="00CF0DFF"/>
    <w:rsid w:val="00CF0F88"/>
    <w:rsid w:val="00CF1414"/>
    <w:rsid w:val="00CF14CD"/>
    <w:rsid w:val="00CF2CAC"/>
    <w:rsid w:val="00CF48FB"/>
    <w:rsid w:val="00CF5E11"/>
    <w:rsid w:val="00CF6A9E"/>
    <w:rsid w:val="00CF6B1C"/>
    <w:rsid w:val="00CF7A3A"/>
    <w:rsid w:val="00CF7F1E"/>
    <w:rsid w:val="00D00311"/>
    <w:rsid w:val="00D00316"/>
    <w:rsid w:val="00D005EF"/>
    <w:rsid w:val="00D00AFE"/>
    <w:rsid w:val="00D00E18"/>
    <w:rsid w:val="00D01CFD"/>
    <w:rsid w:val="00D02B69"/>
    <w:rsid w:val="00D03189"/>
    <w:rsid w:val="00D0318C"/>
    <w:rsid w:val="00D0349E"/>
    <w:rsid w:val="00D0388B"/>
    <w:rsid w:val="00D04A37"/>
    <w:rsid w:val="00D04A51"/>
    <w:rsid w:val="00D0593C"/>
    <w:rsid w:val="00D062B1"/>
    <w:rsid w:val="00D06921"/>
    <w:rsid w:val="00D07B69"/>
    <w:rsid w:val="00D07B84"/>
    <w:rsid w:val="00D106BA"/>
    <w:rsid w:val="00D10EED"/>
    <w:rsid w:val="00D11D57"/>
    <w:rsid w:val="00D11DE9"/>
    <w:rsid w:val="00D13C14"/>
    <w:rsid w:val="00D156D8"/>
    <w:rsid w:val="00D15DF4"/>
    <w:rsid w:val="00D15DFF"/>
    <w:rsid w:val="00D15F23"/>
    <w:rsid w:val="00D172F6"/>
    <w:rsid w:val="00D17843"/>
    <w:rsid w:val="00D20302"/>
    <w:rsid w:val="00D2036A"/>
    <w:rsid w:val="00D20B87"/>
    <w:rsid w:val="00D22EBA"/>
    <w:rsid w:val="00D23C4F"/>
    <w:rsid w:val="00D240C7"/>
    <w:rsid w:val="00D2580C"/>
    <w:rsid w:val="00D25FD1"/>
    <w:rsid w:val="00D26638"/>
    <w:rsid w:val="00D272DF"/>
    <w:rsid w:val="00D27C9F"/>
    <w:rsid w:val="00D30B05"/>
    <w:rsid w:val="00D30EC9"/>
    <w:rsid w:val="00D32302"/>
    <w:rsid w:val="00D33DB9"/>
    <w:rsid w:val="00D34871"/>
    <w:rsid w:val="00D3577E"/>
    <w:rsid w:val="00D361D7"/>
    <w:rsid w:val="00D36396"/>
    <w:rsid w:val="00D36A04"/>
    <w:rsid w:val="00D36B65"/>
    <w:rsid w:val="00D37EA4"/>
    <w:rsid w:val="00D37FB9"/>
    <w:rsid w:val="00D40A44"/>
    <w:rsid w:val="00D418C0"/>
    <w:rsid w:val="00D41DB6"/>
    <w:rsid w:val="00D422FF"/>
    <w:rsid w:val="00D425CE"/>
    <w:rsid w:val="00D42DFC"/>
    <w:rsid w:val="00D43A17"/>
    <w:rsid w:val="00D43A9C"/>
    <w:rsid w:val="00D461BD"/>
    <w:rsid w:val="00D469BF"/>
    <w:rsid w:val="00D46F36"/>
    <w:rsid w:val="00D47500"/>
    <w:rsid w:val="00D50FB6"/>
    <w:rsid w:val="00D51771"/>
    <w:rsid w:val="00D51B80"/>
    <w:rsid w:val="00D51C1C"/>
    <w:rsid w:val="00D53357"/>
    <w:rsid w:val="00D543F1"/>
    <w:rsid w:val="00D54EB6"/>
    <w:rsid w:val="00D56250"/>
    <w:rsid w:val="00D57283"/>
    <w:rsid w:val="00D60CB9"/>
    <w:rsid w:val="00D61182"/>
    <w:rsid w:val="00D61643"/>
    <w:rsid w:val="00D61768"/>
    <w:rsid w:val="00D629C2"/>
    <w:rsid w:val="00D63EDD"/>
    <w:rsid w:val="00D6517D"/>
    <w:rsid w:val="00D65424"/>
    <w:rsid w:val="00D65590"/>
    <w:rsid w:val="00D65851"/>
    <w:rsid w:val="00D6627A"/>
    <w:rsid w:val="00D66458"/>
    <w:rsid w:val="00D664C0"/>
    <w:rsid w:val="00D66BB8"/>
    <w:rsid w:val="00D66C61"/>
    <w:rsid w:val="00D66E97"/>
    <w:rsid w:val="00D671F3"/>
    <w:rsid w:val="00D673ED"/>
    <w:rsid w:val="00D67743"/>
    <w:rsid w:val="00D702B6"/>
    <w:rsid w:val="00D705C7"/>
    <w:rsid w:val="00D72C25"/>
    <w:rsid w:val="00D731FB"/>
    <w:rsid w:val="00D735AE"/>
    <w:rsid w:val="00D73849"/>
    <w:rsid w:val="00D7390A"/>
    <w:rsid w:val="00D73AF1"/>
    <w:rsid w:val="00D73B80"/>
    <w:rsid w:val="00D73F41"/>
    <w:rsid w:val="00D74457"/>
    <w:rsid w:val="00D747C4"/>
    <w:rsid w:val="00D74A08"/>
    <w:rsid w:val="00D77B64"/>
    <w:rsid w:val="00D8250B"/>
    <w:rsid w:val="00D83673"/>
    <w:rsid w:val="00D8444D"/>
    <w:rsid w:val="00D846D6"/>
    <w:rsid w:val="00D851DE"/>
    <w:rsid w:val="00D85267"/>
    <w:rsid w:val="00D86F47"/>
    <w:rsid w:val="00D8708C"/>
    <w:rsid w:val="00D87BF9"/>
    <w:rsid w:val="00D87F85"/>
    <w:rsid w:val="00D94AA7"/>
    <w:rsid w:val="00D95FE7"/>
    <w:rsid w:val="00D97567"/>
    <w:rsid w:val="00DA1DB4"/>
    <w:rsid w:val="00DA236F"/>
    <w:rsid w:val="00DA358B"/>
    <w:rsid w:val="00DA3D53"/>
    <w:rsid w:val="00DA43CF"/>
    <w:rsid w:val="00DA470A"/>
    <w:rsid w:val="00DA4D7D"/>
    <w:rsid w:val="00DA5516"/>
    <w:rsid w:val="00DA5858"/>
    <w:rsid w:val="00DA6812"/>
    <w:rsid w:val="00DA7613"/>
    <w:rsid w:val="00DA7DA4"/>
    <w:rsid w:val="00DB0252"/>
    <w:rsid w:val="00DB07A2"/>
    <w:rsid w:val="00DB1F2F"/>
    <w:rsid w:val="00DB28A2"/>
    <w:rsid w:val="00DB3161"/>
    <w:rsid w:val="00DB3B2F"/>
    <w:rsid w:val="00DB3D0B"/>
    <w:rsid w:val="00DB4817"/>
    <w:rsid w:val="00DB4877"/>
    <w:rsid w:val="00DB4E68"/>
    <w:rsid w:val="00DB54A7"/>
    <w:rsid w:val="00DB55BA"/>
    <w:rsid w:val="00DB628E"/>
    <w:rsid w:val="00DB6F61"/>
    <w:rsid w:val="00DB77AC"/>
    <w:rsid w:val="00DC02EB"/>
    <w:rsid w:val="00DC217B"/>
    <w:rsid w:val="00DC252B"/>
    <w:rsid w:val="00DC2730"/>
    <w:rsid w:val="00DC38AE"/>
    <w:rsid w:val="00DC40B8"/>
    <w:rsid w:val="00DC4348"/>
    <w:rsid w:val="00DC4702"/>
    <w:rsid w:val="00DC4747"/>
    <w:rsid w:val="00DC479F"/>
    <w:rsid w:val="00DC4CDA"/>
    <w:rsid w:val="00DC4FDF"/>
    <w:rsid w:val="00DC5EA5"/>
    <w:rsid w:val="00DC6EEA"/>
    <w:rsid w:val="00DC78E5"/>
    <w:rsid w:val="00DD0960"/>
    <w:rsid w:val="00DD0A91"/>
    <w:rsid w:val="00DD15D7"/>
    <w:rsid w:val="00DD24D0"/>
    <w:rsid w:val="00DD27A8"/>
    <w:rsid w:val="00DD48B8"/>
    <w:rsid w:val="00DD5079"/>
    <w:rsid w:val="00DD545B"/>
    <w:rsid w:val="00DD639E"/>
    <w:rsid w:val="00DD6805"/>
    <w:rsid w:val="00DD7A41"/>
    <w:rsid w:val="00DE22B6"/>
    <w:rsid w:val="00DE2447"/>
    <w:rsid w:val="00DE35A4"/>
    <w:rsid w:val="00DE540B"/>
    <w:rsid w:val="00DE6060"/>
    <w:rsid w:val="00DE6899"/>
    <w:rsid w:val="00DF01E5"/>
    <w:rsid w:val="00DF0859"/>
    <w:rsid w:val="00DF10A4"/>
    <w:rsid w:val="00DF3764"/>
    <w:rsid w:val="00DF40E0"/>
    <w:rsid w:val="00DF450A"/>
    <w:rsid w:val="00DF5690"/>
    <w:rsid w:val="00DF57BD"/>
    <w:rsid w:val="00DF5A8B"/>
    <w:rsid w:val="00DF742C"/>
    <w:rsid w:val="00DF746B"/>
    <w:rsid w:val="00E00281"/>
    <w:rsid w:val="00E00BD7"/>
    <w:rsid w:val="00E00E0F"/>
    <w:rsid w:val="00E024BD"/>
    <w:rsid w:val="00E036A3"/>
    <w:rsid w:val="00E03A87"/>
    <w:rsid w:val="00E06440"/>
    <w:rsid w:val="00E07323"/>
    <w:rsid w:val="00E07C7C"/>
    <w:rsid w:val="00E1000B"/>
    <w:rsid w:val="00E10118"/>
    <w:rsid w:val="00E113BD"/>
    <w:rsid w:val="00E11C68"/>
    <w:rsid w:val="00E121E9"/>
    <w:rsid w:val="00E1238D"/>
    <w:rsid w:val="00E12AC4"/>
    <w:rsid w:val="00E12B3C"/>
    <w:rsid w:val="00E136D4"/>
    <w:rsid w:val="00E1433E"/>
    <w:rsid w:val="00E146A6"/>
    <w:rsid w:val="00E14EBA"/>
    <w:rsid w:val="00E1550E"/>
    <w:rsid w:val="00E15B50"/>
    <w:rsid w:val="00E15CB9"/>
    <w:rsid w:val="00E16269"/>
    <w:rsid w:val="00E16737"/>
    <w:rsid w:val="00E21854"/>
    <w:rsid w:val="00E22D28"/>
    <w:rsid w:val="00E24E23"/>
    <w:rsid w:val="00E25298"/>
    <w:rsid w:val="00E258A0"/>
    <w:rsid w:val="00E2629E"/>
    <w:rsid w:val="00E26927"/>
    <w:rsid w:val="00E3111D"/>
    <w:rsid w:val="00E33A3E"/>
    <w:rsid w:val="00E34ABE"/>
    <w:rsid w:val="00E351DB"/>
    <w:rsid w:val="00E35C01"/>
    <w:rsid w:val="00E35EE0"/>
    <w:rsid w:val="00E367FF"/>
    <w:rsid w:val="00E37174"/>
    <w:rsid w:val="00E3747C"/>
    <w:rsid w:val="00E414BB"/>
    <w:rsid w:val="00E41914"/>
    <w:rsid w:val="00E41B66"/>
    <w:rsid w:val="00E445AF"/>
    <w:rsid w:val="00E46F75"/>
    <w:rsid w:val="00E513A9"/>
    <w:rsid w:val="00E51A27"/>
    <w:rsid w:val="00E52A1E"/>
    <w:rsid w:val="00E53C20"/>
    <w:rsid w:val="00E54050"/>
    <w:rsid w:val="00E5475D"/>
    <w:rsid w:val="00E547F6"/>
    <w:rsid w:val="00E56B74"/>
    <w:rsid w:val="00E572D5"/>
    <w:rsid w:val="00E60BB8"/>
    <w:rsid w:val="00E63C8D"/>
    <w:rsid w:val="00E63EA7"/>
    <w:rsid w:val="00E63F73"/>
    <w:rsid w:val="00E64E4C"/>
    <w:rsid w:val="00E669A5"/>
    <w:rsid w:val="00E67562"/>
    <w:rsid w:val="00E679BE"/>
    <w:rsid w:val="00E73ADB"/>
    <w:rsid w:val="00E744F8"/>
    <w:rsid w:val="00E74786"/>
    <w:rsid w:val="00E7480C"/>
    <w:rsid w:val="00E75B90"/>
    <w:rsid w:val="00E80B65"/>
    <w:rsid w:val="00E81D78"/>
    <w:rsid w:val="00E82282"/>
    <w:rsid w:val="00E84D5B"/>
    <w:rsid w:val="00E85425"/>
    <w:rsid w:val="00E87610"/>
    <w:rsid w:val="00E92B08"/>
    <w:rsid w:val="00E93B02"/>
    <w:rsid w:val="00E9493E"/>
    <w:rsid w:val="00E94ABE"/>
    <w:rsid w:val="00E94C5B"/>
    <w:rsid w:val="00E9536C"/>
    <w:rsid w:val="00E957D1"/>
    <w:rsid w:val="00E95C66"/>
    <w:rsid w:val="00E963DB"/>
    <w:rsid w:val="00E967F1"/>
    <w:rsid w:val="00E97631"/>
    <w:rsid w:val="00E97EE3"/>
    <w:rsid w:val="00EA131E"/>
    <w:rsid w:val="00EA1A34"/>
    <w:rsid w:val="00EA2386"/>
    <w:rsid w:val="00EA2693"/>
    <w:rsid w:val="00EA2825"/>
    <w:rsid w:val="00EA29D0"/>
    <w:rsid w:val="00EA3B26"/>
    <w:rsid w:val="00EA4273"/>
    <w:rsid w:val="00EA4E9B"/>
    <w:rsid w:val="00EA6D98"/>
    <w:rsid w:val="00EA76FC"/>
    <w:rsid w:val="00EB11FE"/>
    <w:rsid w:val="00EB145A"/>
    <w:rsid w:val="00EB1557"/>
    <w:rsid w:val="00EB21F5"/>
    <w:rsid w:val="00EB29D9"/>
    <w:rsid w:val="00EB2B9F"/>
    <w:rsid w:val="00EB3F83"/>
    <w:rsid w:val="00EB4D88"/>
    <w:rsid w:val="00EB53F4"/>
    <w:rsid w:val="00EB5B46"/>
    <w:rsid w:val="00EB5E68"/>
    <w:rsid w:val="00EB6454"/>
    <w:rsid w:val="00EB6518"/>
    <w:rsid w:val="00EB780C"/>
    <w:rsid w:val="00EB7CB7"/>
    <w:rsid w:val="00EB7F04"/>
    <w:rsid w:val="00EC0EBF"/>
    <w:rsid w:val="00EC1F29"/>
    <w:rsid w:val="00EC2975"/>
    <w:rsid w:val="00EC3A0E"/>
    <w:rsid w:val="00EC594F"/>
    <w:rsid w:val="00EC65EA"/>
    <w:rsid w:val="00ED0490"/>
    <w:rsid w:val="00ED213F"/>
    <w:rsid w:val="00ED3CEE"/>
    <w:rsid w:val="00ED44AD"/>
    <w:rsid w:val="00ED4525"/>
    <w:rsid w:val="00ED46D4"/>
    <w:rsid w:val="00ED5BDF"/>
    <w:rsid w:val="00ED6AD4"/>
    <w:rsid w:val="00ED6E5C"/>
    <w:rsid w:val="00ED7616"/>
    <w:rsid w:val="00ED79EA"/>
    <w:rsid w:val="00ED7C9A"/>
    <w:rsid w:val="00ED7EB5"/>
    <w:rsid w:val="00EE0015"/>
    <w:rsid w:val="00EE0DE4"/>
    <w:rsid w:val="00EE103A"/>
    <w:rsid w:val="00EE1061"/>
    <w:rsid w:val="00EE2421"/>
    <w:rsid w:val="00EE3960"/>
    <w:rsid w:val="00EE5229"/>
    <w:rsid w:val="00EE5444"/>
    <w:rsid w:val="00EF0B27"/>
    <w:rsid w:val="00EF15AC"/>
    <w:rsid w:val="00EF2115"/>
    <w:rsid w:val="00EF2131"/>
    <w:rsid w:val="00EF43E9"/>
    <w:rsid w:val="00EF47D3"/>
    <w:rsid w:val="00EF4D0D"/>
    <w:rsid w:val="00EF5829"/>
    <w:rsid w:val="00EF5BD9"/>
    <w:rsid w:val="00F003D6"/>
    <w:rsid w:val="00F00F60"/>
    <w:rsid w:val="00F00FB8"/>
    <w:rsid w:val="00F01004"/>
    <w:rsid w:val="00F0140C"/>
    <w:rsid w:val="00F018B3"/>
    <w:rsid w:val="00F02577"/>
    <w:rsid w:val="00F029CD"/>
    <w:rsid w:val="00F04BBE"/>
    <w:rsid w:val="00F05CF7"/>
    <w:rsid w:val="00F06BD9"/>
    <w:rsid w:val="00F07960"/>
    <w:rsid w:val="00F0797E"/>
    <w:rsid w:val="00F1247D"/>
    <w:rsid w:val="00F13BE7"/>
    <w:rsid w:val="00F14D5D"/>
    <w:rsid w:val="00F1505E"/>
    <w:rsid w:val="00F1543E"/>
    <w:rsid w:val="00F160E6"/>
    <w:rsid w:val="00F16622"/>
    <w:rsid w:val="00F172ED"/>
    <w:rsid w:val="00F215DE"/>
    <w:rsid w:val="00F21DE5"/>
    <w:rsid w:val="00F21E48"/>
    <w:rsid w:val="00F23A9F"/>
    <w:rsid w:val="00F23ECA"/>
    <w:rsid w:val="00F2554C"/>
    <w:rsid w:val="00F26F8F"/>
    <w:rsid w:val="00F279DE"/>
    <w:rsid w:val="00F27BEC"/>
    <w:rsid w:val="00F30A33"/>
    <w:rsid w:val="00F30DD6"/>
    <w:rsid w:val="00F31512"/>
    <w:rsid w:val="00F31D23"/>
    <w:rsid w:val="00F329E3"/>
    <w:rsid w:val="00F33540"/>
    <w:rsid w:val="00F33DC1"/>
    <w:rsid w:val="00F3400F"/>
    <w:rsid w:val="00F3430D"/>
    <w:rsid w:val="00F34815"/>
    <w:rsid w:val="00F350B2"/>
    <w:rsid w:val="00F36DF1"/>
    <w:rsid w:val="00F37441"/>
    <w:rsid w:val="00F405B3"/>
    <w:rsid w:val="00F435F0"/>
    <w:rsid w:val="00F43B35"/>
    <w:rsid w:val="00F4574B"/>
    <w:rsid w:val="00F45AE3"/>
    <w:rsid w:val="00F4731D"/>
    <w:rsid w:val="00F47A5A"/>
    <w:rsid w:val="00F502DC"/>
    <w:rsid w:val="00F503D3"/>
    <w:rsid w:val="00F5048A"/>
    <w:rsid w:val="00F50E4F"/>
    <w:rsid w:val="00F5105B"/>
    <w:rsid w:val="00F5109E"/>
    <w:rsid w:val="00F52432"/>
    <w:rsid w:val="00F528E5"/>
    <w:rsid w:val="00F537B6"/>
    <w:rsid w:val="00F5651F"/>
    <w:rsid w:val="00F57033"/>
    <w:rsid w:val="00F573AD"/>
    <w:rsid w:val="00F5773D"/>
    <w:rsid w:val="00F57B97"/>
    <w:rsid w:val="00F607E6"/>
    <w:rsid w:val="00F61819"/>
    <w:rsid w:val="00F61D34"/>
    <w:rsid w:val="00F621A4"/>
    <w:rsid w:val="00F62545"/>
    <w:rsid w:val="00F629DF"/>
    <w:rsid w:val="00F63655"/>
    <w:rsid w:val="00F64439"/>
    <w:rsid w:val="00F66CE6"/>
    <w:rsid w:val="00F672AC"/>
    <w:rsid w:val="00F672FD"/>
    <w:rsid w:val="00F67E6A"/>
    <w:rsid w:val="00F709EC"/>
    <w:rsid w:val="00F72153"/>
    <w:rsid w:val="00F733D4"/>
    <w:rsid w:val="00F73492"/>
    <w:rsid w:val="00F74BE5"/>
    <w:rsid w:val="00F7550B"/>
    <w:rsid w:val="00F75621"/>
    <w:rsid w:val="00F761B2"/>
    <w:rsid w:val="00F7666C"/>
    <w:rsid w:val="00F767C0"/>
    <w:rsid w:val="00F76BDF"/>
    <w:rsid w:val="00F778D9"/>
    <w:rsid w:val="00F800A4"/>
    <w:rsid w:val="00F80721"/>
    <w:rsid w:val="00F81D03"/>
    <w:rsid w:val="00F82A74"/>
    <w:rsid w:val="00F82F1E"/>
    <w:rsid w:val="00F84D42"/>
    <w:rsid w:val="00F863A0"/>
    <w:rsid w:val="00F867AE"/>
    <w:rsid w:val="00F86AF7"/>
    <w:rsid w:val="00F87E7D"/>
    <w:rsid w:val="00F90ACB"/>
    <w:rsid w:val="00F91EBB"/>
    <w:rsid w:val="00F922D2"/>
    <w:rsid w:val="00F9261F"/>
    <w:rsid w:val="00F92E3E"/>
    <w:rsid w:val="00F9361C"/>
    <w:rsid w:val="00F94D99"/>
    <w:rsid w:val="00F958F5"/>
    <w:rsid w:val="00F959CF"/>
    <w:rsid w:val="00F95D4C"/>
    <w:rsid w:val="00F95FA5"/>
    <w:rsid w:val="00F969C0"/>
    <w:rsid w:val="00F96AC5"/>
    <w:rsid w:val="00F9728E"/>
    <w:rsid w:val="00FA0144"/>
    <w:rsid w:val="00FA026F"/>
    <w:rsid w:val="00FA061A"/>
    <w:rsid w:val="00FA0E58"/>
    <w:rsid w:val="00FA1235"/>
    <w:rsid w:val="00FA1A48"/>
    <w:rsid w:val="00FA1D9B"/>
    <w:rsid w:val="00FA4C88"/>
    <w:rsid w:val="00FA50C8"/>
    <w:rsid w:val="00FA5846"/>
    <w:rsid w:val="00FA6117"/>
    <w:rsid w:val="00FA7089"/>
    <w:rsid w:val="00FA7225"/>
    <w:rsid w:val="00FA7430"/>
    <w:rsid w:val="00FB03E1"/>
    <w:rsid w:val="00FB14C6"/>
    <w:rsid w:val="00FB150B"/>
    <w:rsid w:val="00FB1FF0"/>
    <w:rsid w:val="00FB2909"/>
    <w:rsid w:val="00FB316C"/>
    <w:rsid w:val="00FB4237"/>
    <w:rsid w:val="00FB4A9A"/>
    <w:rsid w:val="00FB558C"/>
    <w:rsid w:val="00FB7A9F"/>
    <w:rsid w:val="00FC007D"/>
    <w:rsid w:val="00FC0196"/>
    <w:rsid w:val="00FC07AD"/>
    <w:rsid w:val="00FC09C4"/>
    <w:rsid w:val="00FC0BEE"/>
    <w:rsid w:val="00FC1AE2"/>
    <w:rsid w:val="00FC256C"/>
    <w:rsid w:val="00FC2A4B"/>
    <w:rsid w:val="00FC490C"/>
    <w:rsid w:val="00FC4ECF"/>
    <w:rsid w:val="00FC51C5"/>
    <w:rsid w:val="00FC5A29"/>
    <w:rsid w:val="00FC6003"/>
    <w:rsid w:val="00FC6BC2"/>
    <w:rsid w:val="00FC6D4D"/>
    <w:rsid w:val="00FD0B1A"/>
    <w:rsid w:val="00FD0B3B"/>
    <w:rsid w:val="00FD11F3"/>
    <w:rsid w:val="00FD1E0B"/>
    <w:rsid w:val="00FD2C1F"/>
    <w:rsid w:val="00FD4204"/>
    <w:rsid w:val="00FD54F1"/>
    <w:rsid w:val="00FD59C6"/>
    <w:rsid w:val="00FD5B90"/>
    <w:rsid w:val="00FD62AB"/>
    <w:rsid w:val="00FD679E"/>
    <w:rsid w:val="00FD6B9A"/>
    <w:rsid w:val="00FD76D9"/>
    <w:rsid w:val="00FD7A4F"/>
    <w:rsid w:val="00FE024F"/>
    <w:rsid w:val="00FE075C"/>
    <w:rsid w:val="00FE1032"/>
    <w:rsid w:val="00FE1253"/>
    <w:rsid w:val="00FE1261"/>
    <w:rsid w:val="00FE17BF"/>
    <w:rsid w:val="00FE33B2"/>
    <w:rsid w:val="00FE439A"/>
    <w:rsid w:val="00FE43EB"/>
    <w:rsid w:val="00FE4B0E"/>
    <w:rsid w:val="00FE4FDC"/>
    <w:rsid w:val="00FE54DD"/>
    <w:rsid w:val="00FE66C0"/>
    <w:rsid w:val="00FE7CAF"/>
    <w:rsid w:val="00FF01BF"/>
    <w:rsid w:val="00FF04CD"/>
    <w:rsid w:val="00FF0C7E"/>
    <w:rsid w:val="00FF153A"/>
    <w:rsid w:val="00FF184E"/>
    <w:rsid w:val="00FF3E38"/>
    <w:rsid w:val="00FF40F4"/>
    <w:rsid w:val="00FF4E9F"/>
    <w:rsid w:val="00FF56F4"/>
    <w:rsid w:val="00FF57A7"/>
    <w:rsid w:val="00FF66CB"/>
    <w:rsid w:val="00FF7C7F"/>
    <w:rsid w:val="053E301D"/>
    <w:rsid w:val="080BDD21"/>
    <w:rsid w:val="08C12DB8"/>
    <w:rsid w:val="0BCE7919"/>
    <w:rsid w:val="0D1A5C31"/>
    <w:rsid w:val="10E8828E"/>
    <w:rsid w:val="11FDFD80"/>
    <w:rsid w:val="12B478A6"/>
    <w:rsid w:val="13E24282"/>
    <w:rsid w:val="15E3638F"/>
    <w:rsid w:val="169AFB97"/>
    <w:rsid w:val="170B0D64"/>
    <w:rsid w:val="177F33F0"/>
    <w:rsid w:val="19C27A47"/>
    <w:rsid w:val="1AB6D4B2"/>
    <w:rsid w:val="1E23FBC9"/>
    <w:rsid w:val="2BA79312"/>
    <w:rsid w:val="2D436373"/>
    <w:rsid w:val="2F66511D"/>
    <w:rsid w:val="30D40766"/>
    <w:rsid w:val="31227A2B"/>
    <w:rsid w:val="33FE7DCE"/>
    <w:rsid w:val="37B89ACB"/>
    <w:rsid w:val="38C50126"/>
    <w:rsid w:val="38C5A000"/>
    <w:rsid w:val="45753C81"/>
    <w:rsid w:val="47110CE2"/>
    <w:rsid w:val="49790A21"/>
    <w:rsid w:val="4B12A4DB"/>
    <w:rsid w:val="4B24F8AF"/>
    <w:rsid w:val="4C82EDA9"/>
    <w:rsid w:val="51649DD8"/>
    <w:rsid w:val="536B6385"/>
    <w:rsid w:val="5371610A"/>
    <w:rsid w:val="577F83C1"/>
    <w:rsid w:val="5A16FC4D"/>
    <w:rsid w:val="5BC77471"/>
    <w:rsid w:val="5F9452B2"/>
    <w:rsid w:val="6030C888"/>
    <w:rsid w:val="6124FCF3"/>
    <w:rsid w:val="61D1B322"/>
    <w:rsid w:val="6AA78260"/>
    <w:rsid w:val="6BB7D14C"/>
    <w:rsid w:val="6D840AAF"/>
    <w:rsid w:val="702AEE77"/>
    <w:rsid w:val="707150C4"/>
    <w:rsid w:val="78A0AFB5"/>
    <w:rsid w:val="78E9C06A"/>
    <w:rsid w:val="7B116276"/>
    <w:rsid w:val="7C2822EB"/>
  </w:rsids>
  <m:mathPr>
    <m:mathFont m:val="Cambria Math"/>
    <m:brkBin m:val="before"/>
    <m:brkBinSub m:val="--"/>
    <m:smallFrac m:val="0"/>
    <m:dispDef/>
    <m:lMargin m:val="0"/>
    <m:rMargin m:val="0"/>
    <m:defJc m:val="centerGroup"/>
    <m:wrapIndent m:val="1440"/>
    <m:intLim m:val="subSup"/>
    <m:naryLim m:val="undOvr"/>
  </m:mathPr>
  <w:themeFontLang w:val="en-IN"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A28AF88"/>
  <w15:chartTrackingRefBased/>
  <w15:docId w15:val="{673CF9DE-6FD6-417B-8AF7-DF654E7E0E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N" w:eastAsia="en-IN" w:bidi="hi-IN"/>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iPriority="9"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val="en-US" w:eastAsia="en-US" w:bidi="ar-SA"/>
    </w:rPr>
  </w:style>
  <w:style w:type="paragraph" w:styleId="Heading1">
    <w:name w:val="heading 1"/>
    <w:basedOn w:val="Normal"/>
    <w:next w:val="Normal"/>
    <w:link w:val="Heading1Char"/>
    <w:qFormat/>
    <w:rsid w:val="008F1342"/>
    <w:pPr>
      <w:keepNext/>
      <w:overflowPunct w:val="0"/>
      <w:autoSpaceDE w:val="0"/>
      <w:autoSpaceDN w:val="0"/>
      <w:adjustRightInd w:val="0"/>
      <w:jc w:val="center"/>
      <w:textAlignment w:val="baseline"/>
      <w:outlineLvl w:val="0"/>
    </w:pPr>
    <w:rPr>
      <w:szCs w:val="20"/>
    </w:rPr>
  </w:style>
  <w:style w:type="paragraph" w:styleId="Heading7">
    <w:name w:val="heading 7"/>
    <w:basedOn w:val="Normal"/>
    <w:next w:val="Normal"/>
    <w:link w:val="Heading7Char"/>
    <w:uiPriority w:val="9"/>
    <w:semiHidden/>
    <w:unhideWhenUsed/>
    <w:qFormat/>
    <w:rsid w:val="00104C16"/>
    <w:pPr>
      <w:spacing w:before="240" w:after="60"/>
      <w:outlineLvl w:val="6"/>
    </w:pPr>
    <w:rPr>
      <w:rFonts w:ascii="Calibri" w:hAnsi="Calibri"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rPr>
      <w:rFonts w:ascii="Courier New" w:hAnsi="Courier New" w:cs="Courier New"/>
      <w:sz w:val="20"/>
      <w:szCs w:val="20"/>
    </w:r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paragraph" w:styleId="BodyTextIndent">
    <w:name w:val="Body Text Indent"/>
    <w:basedOn w:val="Normal"/>
    <w:pPr>
      <w:ind w:left="720" w:hanging="720"/>
      <w:jc w:val="both"/>
    </w:pPr>
  </w:style>
  <w:style w:type="paragraph" w:styleId="Header">
    <w:name w:val="header"/>
    <w:basedOn w:val="Normal"/>
    <w:link w:val="HeaderChar"/>
    <w:uiPriority w:val="99"/>
    <w:pPr>
      <w:tabs>
        <w:tab w:val="center" w:pos="4320"/>
        <w:tab w:val="right" w:pos="8640"/>
      </w:tabs>
    </w:pPr>
  </w:style>
  <w:style w:type="character" w:customStyle="1" w:styleId="FooterChar">
    <w:name w:val="Footer Char"/>
    <w:link w:val="Footer"/>
    <w:semiHidden/>
    <w:rsid w:val="005F22A0"/>
    <w:rPr>
      <w:sz w:val="24"/>
      <w:szCs w:val="24"/>
      <w:lang w:val="en-US" w:eastAsia="en-US" w:bidi="ar-SA"/>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t"/>
    <w:basedOn w:val="Normal"/>
    <w:link w:val="ListParagraphChar"/>
    <w:uiPriority w:val="34"/>
    <w:qFormat/>
    <w:rsid w:val="00892BDE"/>
    <w:pPr>
      <w:ind w:left="720"/>
    </w:pPr>
  </w:style>
  <w:style w:type="table" w:styleId="TableGrid">
    <w:name w:val="Table Grid"/>
    <w:basedOn w:val="TableNormal"/>
    <w:uiPriority w:val="59"/>
    <w:rsid w:val="006F25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8F1342"/>
    <w:pPr>
      <w:spacing w:after="120"/>
    </w:pPr>
  </w:style>
  <w:style w:type="character" w:customStyle="1" w:styleId="BodyTextChar">
    <w:name w:val="Body Text Char"/>
    <w:link w:val="BodyText"/>
    <w:rsid w:val="008F1342"/>
    <w:rPr>
      <w:sz w:val="24"/>
      <w:szCs w:val="24"/>
      <w:lang w:bidi="ar-SA"/>
    </w:rPr>
  </w:style>
  <w:style w:type="paragraph" w:customStyle="1" w:styleId="CharCharCharCharCharCharCharCharCharCharCharCharCharCharChar">
    <w:name w:val="Char Char Char Char Char Char Char Char Char Char Char Char Char Char Char"/>
    <w:basedOn w:val="Normal"/>
    <w:rsid w:val="008F1342"/>
    <w:pPr>
      <w:spacing w:after="160" w:line="240" w:lineRule="exact"/>
    </w:pPr>
    <w:rPr>
      <w:rFonts w:ascii="Verdana" w:hAnsi="Verdana"/>
      <w:sz w:val="20"/>
      <w:szCs w:val="20"/>
    </w:rPr>
  </w:style>
  <w:style w:type="character" w:customStyle="1" w:styleId="Heading1Char">
    <w:name w:val="Heading 1 Char"/>
    <w:link w:val="Heading1"/>
    <w:rsid w:val="008F1342"/>
    <w:rPr>
      <w:sz w:val="24"/>
      <w:lang w:bidi="ar-SA"/>
    </w:rPr>
  </w:style>
  <w:style w:type="paragraph" w:customStyle="1" w:styleId="CharCharCharCharCharCharCharCharCharCharCharCharCharCharChar0">
    <w:name w:val="Char Char Char Char Char Char Char Char Char Char Char Char Char Char Char0"/>
    <w:basedOn w:val="Normal"/>
    <w:rsid w:val="008F1342"/>
    <w:pPr>
      <w:spacing w:after="160" w:line="240" w:lineRule="exact"/>
    </w:pPr>
    <w:rPr>
      <w:rFonts w:ascii="Verdana" w:hAnsi="Verdana"/>
      <w:sz w:val="20"/>
      <w:szCs w:val="20"/>
    </w:rPr>
  </w:style>
  <w:style w:type="character" w:styleId="CommentReference">
    <w:name w:val="annotation reference"/>
    <w:rsid w:val="00174087"/>
    <w:rPr>
      <w:sz w:val="16"/>
      <w:szCs w:val="16"/>
    </w:rPr>
  </w:style>
  <w:style w:type="paragraph" w:styleId="CommentText">
    <w:name w:val="annotation text"/>
    <w:basedOn w:val="Normal"/>
    <w:link w:val="CommentTextChar"/>
    <w:rsid w:val="00174087"/>
    <w:rPr>
      <w:sz w:val="20"/>
      <w:szCs w:val="20"/>
    </w:rPr>
  </w:style>
  <w:style w:type="character" w:customStyle="1" w:styleId="CommentTextChar">
    <w:name w:val="Comment Text Char"/>
    <w:link w:val="CommentText"/>
    <w:rsid w:val="00174087"/>
    <w:rPr>
      <w:lang w:val="en-US" w:eastAsia="en-US"/>
    </w:rPr>
  </w:style>
  <w:style w:type="paragraph" w:styleId="CommentSubject">
    <w:name w:val="annotation subject"/>
    <w:basedOn w:val="CommentText"/>
    <w:next w:val="CommentText"/>
    <w:link w:val="CommentSubjectChar"/>
    <w:rsid w:val="00174087"/>
    <w:rPr>
      <w:b/>
      <w:bCs/>
    </w:rPr>
  </w:style>
  <w:style w:type="character" w:customStyle="1" w:styleId="CommentSubjectChar">
    <w:name w:val="Comment Subject Char"/>
    <w:link w:val="CommentSubject"/>
    <w:rsid w:val="00174087"/>
    <w:rPr>
      <w:b/>
      <w:bCs/>
      <w:lang w:val="en-US" w:eastAsia="en-US"/>
    </w:rPr>
  </w:style>
  <w:style w:type="paragraph" w:customStyle="1" w:styleId="paragraph">
    <w:name w:val="paragraph"/>
    <w:basedOn w:val="Normal"/>
    <w:rsid w:val="00585256"/>
    <w:pPr>
      <w:spacing w:before="100" w:beforeAutospacing="1" w:after="100" w:afterAutospacing="1"/>
    </w:pPr>
    <w:rPr>
      <w:lang w:val="en-IN" w:eastAsia="en-IN"/>
    </w:rPr>
  </w:style>
  <w:style w:type="character" w:customStyle="1" w:styleId="normaltextrun">
    <w:name w:val="normaltextrun"/>
    <w:basedOn w:val="DefaultParagraphFont"/>
    <w:rsid w:val="00585256"/>
  </w:style>
  <w:style w:type="character" w:customStyle="1" w:styleId="eop">
    <w:name w:val="eop"/>
    <w:basedOn w:val="DefaultParagraphFont"/>
    <w:rsid w:val="00585256"/>
  </w:style>
  <w:style w:type="character" w:customStyle="1" w:styleId="tabchar">
    <w:name w:val="tabchar"/>
    <w:basedOn w:val="DefaultParagraphFont"/>
    <w:rsid w:val="00585256"/>
  </w:style>
  <w:style w:type="paragraph" w:customStyle="1" w:styleId="Default">
    <w:name w:val="Default"/>
    <w:qFormat/>
    <w:rsid w:val="00FD11F3"/>
    <w:pPr>
      <w:autoSpaceDE w:val="0"/>
      <w:autoSpaceDN w:val="0"/>
      <w:adjustRightInd w:val="0"/>
    </w:pPr>
    <w:rPr>
      <w:rFonts w:ascii="Book Antiqua" w:eastAsia="Calibri" w:hAnsi="Book Antiqua" w:cs="Book Antiqua"/>
      <w:color w:val="000000"/>
      <w:sz w:val="24"/>
      <w:szCs w:val="24"/>
      <w:lang w:eastAsia="en-US" w:bidi="ar-SA"/>
    </w:rPr>
  </w:style>
  <w:style w:type="paragraph" w:customStyle="1" w:styleId="ClauseSubPara">
    <w:name w:val="ClauseSub_Para"/>
    <w:rsid w:val="00FD59C6"/>
    <w:pPr>
      <w:spacing w:before="60" w:after="60"/>
      <w:ind w:left="2268" w:right="-14"/>
      <w:jc w:val="both"/>
    </w:pPr>
    <w:rPr>
      <w:sz w:val="22"/>
      <w:szCs w:val="22"/>
      <w:lang w:val="en-GB" w:eastAsia="en-US" w:bidi="ar-SA"/>
    </w:rPr>
  </w:style>
  <w:style w:type="paragraph" w:customStyle="1" w:styleId="DefaultParagraphFont1">
    <w:name w:val="Default Paragraph Font1"/>
    <w:next w:val="Normal"/>
    <w:rsid w:val="00131A6A"/>
    <w:pPr>
      <w:numPr>
        <w:numId w:val="2"/>
      </w:numPr>
      <w:spacing w:after="134"/>
      <w:ind w:right="-14"/>
      <w:jc w:val="both"/>
    </w:pPr>
    <w:rPr>
      <w:rFonts w:ascii="‚l‚r –¾’©" w:hAnsi="‚l‚r –¾’©" w:cs="‚l‚r –¾’©"/>
      <w:noProof/>
      <w:sz w:val="21"/>
      <w:lang w:val="en-GB" w:eastAsia="en-GB" w:bidi="ar-SA"/>
    </w:rPr>
  </w:style>
  <w:style w:type="paragraph" w:styleId="Revision">
    <w:name w:val="Revision"/>
    <w:hidden/>
    <w:uiPriority w:val="99"/>
    <w:semiHidden/>
    <w:rsid w:val="00156AF8"/>
    <w:rPr>
      <w:sz w:val="24"/>
      <w:szCs w:val="24"/>
      <w:lang w:val="en-US" w:eastAsia="en-US" w:bidi="ar-SA"/>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locked/>
    <w:rsid w:val="003E4AA1"/>
    <w:rPr>
      <w:sz w:val="24"/>
      <w:szCs w:val="24"/>
      <w:lang w:val="en-US" w:eastAsia="en-US"/>
    </w:rPr>
  </w:style>
  <w:style w:type="character" w:customStyle="1" w:styleId="Heading7Char">
    <w:name w:val="Heading 7 Char"/>
    <w:link w:val="Heading7"/>
    <w:uiPriority w:val="9"/>
    <w:semiHidden/>
    <w:rsid w:val="00104C16"/>
    <w:rPr>
      <w:rFonts w:ascii="Calibri" w:eastAsia="Times New Roman" w:hAnsi="Calibri" w:cs="Mangal"/>
      <w:sz w:val="24"/>
      <w:szCs w:val="24"/>
      <w:lang w:val="en-US" w:eastAsia="en-US"/>
    </w:rPr>
  </w:style>
  <w:style w:type="character" w:styleId="Hyperlink">
    <w:name w:val="Hyperlink"/>
    <w:rsid w:val="000C7794"/>
    <w:rPr>
      <w:color w:val="0563C1"/>
      <w:u w:val="single"/>
    </w:rPr>
  </w:style>
  <w:style w:type="character" w:styleId="UnresolvedMention">
    <w:name w:val="Unresolved Mention"/>
    <w:uiPriority w:val="99"/>
    <w:semiHidden/>
    <w:unhideWhenUsed/>
    <w:rsid w:val="000C7794"/>
    <w:rPr>
      <w:color w:val="605E5C"/>
      <w:shd w:val="clear" w:color="auto" w:fill="E1DFDD"/>
    </w:rPr>
  </w:style>
  <w:style w:type="paragraph" w:customStyle="1" w:styleId="TableParagraph">
    <w:name w:val="Table Paragraph"/>
    <w:basedOn w:val="Normal"/>
    <w:uiPriority w:val="1"/>
    <w:qFormat/>
    <w:rsid w:val="009322A1"/>
    <w:pPr>
      <w:widowControl w:val="0"/>
      <w:autoSpaceDE w:val="0"/>
      <w:autoSpaceDN w:val="0"/>
    </w:pPr>
    <w:rPr>
      <w:rFonts w:ascii="Cambria" w:eastAsia="Cambria" w:hAnsi="Cambria" w:cs="Cambria"/>
      <w:sz w:val="22"/>
      <w:szCs w:val="22"/>
    </w:rPr>
  </w:style>
  <w:style w:type="character" w:customStyle="1" w:styleId="HeaderChar">
    <w:name w:val="Header Char"/>
    <w:link w:val="Header"/>
    <w:uiPriority w:val="99"/>
    <w:rsid w:val="007969F5"/>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18933">
      <w:bodyDiv w:val="1"/>
      <w:marLeft w:val="0"/>
      <w:marRight w:val="0"/>
      <w:marTop w:val="0"/>
      <w:marBottom w:val="0"/>
      <w:divBdr>
        <w:top w:val="none" w:sz="0" w:space="0" w:color="auto"/>
        <w:left w:val="none" w:sz="0" w:space="0" w:color="auto"/>
        <w:bottom w:val="none" w:sz="0" w:space="0" w:color="auto"/>
        <w:right w:val="none" w:sz="0" w:space="0" w:color="auto"/>
      </w:divBdr>
    </w:div>
    <w:div w:id="30039669">
      <w:bodyDiv w:val="1"/>
      <w:marLeft w:val="0"/>
      <w:marRight w:val="0"/>
      <w:marTop w:val="0"/>
      <w:marBottom w:val="0"/>
      <w:divBdr>
        <w:top w:val="none" w:sz="0" w:space="0" w:color="auto"/>
        <w:left w:val="none" w:sz="0" w:space="0" w:color="auto"/>
        <w:bottom w:val="none" w:sz="0" w:space="0" w:color="auto"/>
        <w:right w:val="none" w:sz="0" w:space="0" w:color="auto"/>
      </w:divBdr>
    </w:div>
    <w:div w:id="35735600">
      <w:bodyDiv w:val="1"/>
      <w:marLeft w:val="0"/>
      <w:marRight w:val="0"/>
      <w:marTop w:val="0"/>
      <w:marBottom w:val="0"/>
      <w:divBdr>
        <w:top w:val="none" w:sz="0" w:space="0" w:color="auto"/>
        <w:left w:val="none" w:sz="0" w:space="0" w:color="auto"/>
        <w:bottom w:val="none" w:sz="0" w:space="0" w:color="auto"/>
        <w:right w:val="none" w:sz="0" w:space="0" w:color="auto"/>
      </w:divBdr>
    </w:div>
    <w:div w:id="36399085">
      <w:bodyDiv w:val="1"/>
      <w:marLeft w:val="0"/>
      <w:marRight w:val="0"/>
      <w:marTop w:val="0"/>
      <w:marBottom w:val="0"/>
      <w:divBdr>
        <w:top w:val="none" w:sz="0" w:space="0" w:color="auto"/>
        <w:left w:val="none" w:sz="0" w:space="0" w:color="auto"/>
        <w:bottom w:val="none" w:sz="0" w:space="0" w:color="auto"/>
        <w:right w:val="none" w:sz="0" w:space="0" w:color="auto"/>
      </w:divBdr>
    </w:div>
    <w:div w:id="45182023">
      <w:bodyDiv w:val="1"/>
      <w:marLeft w:val="0"/>
      <w:marRight w:val="0"/>
      <w:marTop w:val="0"/>
      <w:marBottom w:val="0"/>
      <w:divBdr>
        <w:top w:val="none" w:sz="0" w:space="0" w:color="auto"/>
        <w:left w:val="none" w:sz="0" w:space="0" w:color="auto"/>
        <w:bottom w:val="none" w:sz="0" w:space="0" w:color="auto"/>
        <w:right w:val="none" w:sz="0" w:space="0" w:color="auto"/>
      </w:divBdr>
    </w:div>
    <w:div w:id="113209238">
      <w:bodyDiv w:val="1"/>
      <w:marLeft w:val="0"/>
      <w:marRight w:val="0"/>
      <w:marTop w:val="0"/>
      <w:marBottom w:val="0"/>
      <w:divBdr>
        <w:top w:val="none" w:sz="0" w:space="0" w:color="auto"/>
        <w:left w:val="none" w:sz="0" w:space="0" w:color="auto"/>
        <w:bottom w:val="none" w:sz="0" w:space="0" w:color="auto"/>
        <w:right w:val="none" w:sz="0" w:space="0" w:color="auto"/>
      </w:divBdr>
    </w:div>
    <w:div w:id="200367196">
      <w:bodyDiv w:val="1"/>
      <w:marLeft w:val="0"/>
      <w:marRight w:val="0"/>
      <w:marTop w:val="0"/>
      <w:marBottom w:val="0"/>
      <w:divBdr>
        <w:top w:val="none" w:sz="0" w:space="0" w:color="auto"/>
        <w:left w:val="none" w:sz="0" w:space="0" w:color="auto"/>
        <w:bottom w:val="none" w:sz="0" w:space="0" w:color="auto"/>
        <w:right w:val="none" w:sz="0" w:space="0" w:color="auto"/>
      </w:divBdr>
      <w:divsChild>
        <w:div w:id="32965344">
          <w:marLeft w:val="0"/>
          <w:marRight w:val="0"/>
          <w:marTop w:val="0"/>
          <w:marBottom w:val="0"/>
          <w:divBdr>
            <w:top w:val="none" w:sz="0" w:space="0" w:color="auto"/>
            <w:left w:val="none" w:sz="0" w:space="0" w:color="auto"/>
            <w:bottom w:val="none" w:sz="0" w:space="0" w:color="auto"/>
            <w:right w:val="none" w:sz="0" w:space="0" w:color="auto"/>
          </w:divBdr>
        </w:div>
        <w:div w:id="216548675">
          <w:marLeft w:val="0"/>
          <w:marRight w:val="0"/>
          <w:marTop w:val="0"/>
          <w:marBottom w:val="0"/>
          <w:divBdr>
            <w:top w:val="none" w:sz="0" w:space="0" w:color="auto"/>
            <w:left w:val="none" w:sz="0" w:space="0" w:color="auto"/>
            <w:bottom w:val="none" w:sz="0" w:space="0" w:color="auto"/>
            <w:right w:val="none" w:sz="0" w:space="0" w:color="auto"/>
          </w:divBdr>
        </w:div>
        <w:div w:id="326709957">
          <w:marLeft w:val="0"/>
          <w:marRight w:val="0"/>
          <w:marTop w:val="0"/>
          <w:marBottom w:val="0"/>
          <w:divBdr>
            <w:top w:val="none" w:sz="0" w:space="0" w:color="auto"/>
            <w:left w:val="none" w:sz="0" w:space="0" w:color="auto"/>
            <w:bottom w:val="none" w:sz="0" w:space="0" w:color="auto"/>
            <w:right w:val="none" w:sz="0" w:space="0" w:color="auto"/>
          </w:divBdr>
        </w:div>
        <w:div w:id="575172227">
          <w:marLeft w:val="0"/>
          <w:marRight w:val="0"/>
          <w:marTop w:val="0"/>
          <w:marBottom w:val="0"/>
          <w:divBdr>
            <w:top w:val="none" w:sz="0" w:space="0" w:color="auto"/>
            <w:left w:val="none" w:sz="0" w:space="0" w:color="auto"/>
            <w:bottom w:val="none" w:sz="0" w:space="0" w:color="auto"/>
            <w:right w:val="none" w:sz="0" w:space="0" w:color="auto"/>
          </w:divBdr>
        </w:div>
        <w:div w:id="581723756">
          <w:marLeft w:val="0"/>
          <w:marRight w:val="0"/>
          <w:marTop w:val="0"/>
          <w:marBottom w:val="0"/>
          <w:divBdr>
            <w:top w:val="none" w:sz="0" w:space="0" w:color="auto"/>
            <w:left w:val="none" w:sz="0" w:space="0" w:color="auto"/>
            <w:bottom w:val="none" w:sz="0" w:space="0" w:color="auto"/>
            <w:right w:val="none" w:sz="0" w:space="0" w:color="auto"/>
          </w:divBdr>
        </w:div>
        <w:div w:id="741486295">
          <w:marLeft w:val="0"/>
          <w:marRight w:val="0"/>
          <w:marTop w:val="0"/>
          <w:marBottom w:val="0"/>
          <w:divBdr>
            <w:top w:val="none" w:sz="0" w:space="0" w:color="auto"/>
            <w:left w:val="none" w:sz="0" w:space="0" w:color="auto"/>
            <w:bottom w:val="none" w:sz="0" w:space="0" w:color="auto"/>
            <w:right w:val="none" w:sz="0" w:space="0" w:color="auto"/>
          </w:divBdr>
        </w:div>
        <w:div w:id="858810580">
          <w:marLeft w:val="0"/>
          <w:marRight w:val="0"/>
          <w:marTop w:val="0"/>
          <w:marBottom w:val="0"/>
          <w:divBdr>
            <w:top w:val="none" w:sz="0" w:space="0" w:color="auto"/>
            <w:left w:val="none" w:sz="0" w:space="0" w:color="auto"/>
            <w:bottom w:val="none" w:sz="0" w:space="0" w:color="auto"/>
            <w:right w:val="none" w:sz="0" w:space="0" w:color="auto"/>
          </w:divBdr>
        </w:div>
        <w:div w:id="908615788">
          <w:marLeft w:val="0"/>
          <w:marRight w:val="0"/>
          <w:marTop w:val="0"/>
          <w:marBottom w:val="0"/>
          <w:divBdr>
            <w:top w:val="none" w:sz="0" w:space="0" w:color="auto"/>
            <w:left w:val="none" w:sz="0" w:space="0" w:color="auto"/>
            <w:bottom w:val="none" w:sz="0" w:space="0" w:color="auto"/>
            <w:right w:val="none" w:sz="0" w:space="0" w:color="auto"/>
          </w:divBdr>
        </w:div>
        <w:div w:id="1005787218">
          <w:marLeft w:val="0"/>
          <w:marRight w:val="0"/>
          <w:marTop w:val="0"/>
          <w:marBottom w:val="0"/>
          <w:divBdr>
            <w:top w:val="none" w:sz="0" w:space="0" w:color="auto"/>
            <w:left w:val="none" w:sz="0" w:space="0" w:color="auto"/>
            <w:bottom w:val="none" w:sz="0" w:space="0" w:color="auto"/>
            <w:right w:val="none" w:sz="0" w:space="0" w:color="auto"/>
          </w:divBdr>
        </w:div>
        <w:div w:id="1042710141">
          <w:marLeft w:val="0"/>
          <w:marRight w:val="0"/>
          <w:marTop w:val="0"/>
          <w:marBottom w:val="0"/>
          <w:divBdr>
            <w:top w:val="none" w:sz="0" w:space="0" w:color="auto"/>
            <w:left w:val="none" w:sz="0" w:space="0" w:color="auto"/>
            <w:bottom w:val="none" w:sz="0" w:space="0" w:color="auto"/>
            <w:right w:val="none" w:sz="0" w:space="0" w:color="auto"/>
          </w:divBdr>
        </w:div>
        <w:div w:id="1154420013">
          <w:marLeft w:val="0"/>
          <w:marRight w:val="0"/>
          <w:marTop w:val="0"/>
          <w:marBottom w:val="0"/>
          <w:divBdr>
            <w:top w:val="none" w:sz="0" w:space="0" w:color="auto"/>
            <w:left w:val="none" w:sz="0" w:space="0" w:color="auto"/>
            <w:bottom w:val="none" w:sz="0" w:space="0" w:color="auto"/>
            <w:right w:val="none" w:sz="0" w:space="0" w:color="auto"/>
          </w:divBdr>
        </w:div>
        <w:div w:id="1235627664">
          <w:marLeft w:val="0"/>
          <w:marRight w:val="0"/>
          <w:marTop w:val="0"/>
          <w:marBottom w:val="0"/>
          <w:divBdr>
            <w:top w:val="none" w:sz="0" w:space="0" w:color="auto"/>
            <w:left w:val="none" w:sz="0" w:space="0" w:color="auto"/>
            <w:bottom w:val="none" w:sz="0" w:space="0" w:color="auto"/>
            <w:right w:val="none" w:sz="0" w:space="0" w:color="auto"/>
          </w:divBdr>
        </w:div>
        <w:div w:id="1252810617">
          <w:marLeft w:val="0"/>
          <w:marRight w:val="0"/>
          <w:marTop w:val="0"/>
          <w:marBottom w:val="0"/>
          <w:divBdr>
            <w:top w:val="none" w:sz="0" w:space="0" w:color="auto"/>
            <w:left w:val="none" w:sz="0" w:space="0" w:color="auto"/>
            <w:bottom w:val="none" w:sz="0" w:space="0" w:color="auto"/>
            <w:right w:val="none" w:sz="0" w:space="0" w:color="auto"/>
          </w:divBdr>
        </w:div>
        <w:div w:id="1430394435">
          <w:marLeft w:val="0"/>
          <w:marRight w:val="0"/>
          <w:marTop w:val="0"/>
          <w:marBottom w:val="0"/>
          <w:divBdr>
            <w:top w:val="none" w:sz="0" w:space="0" w:color="auto"/>
            <w:left w:val="none" w:sz="0" w:space="0" w:color="auto"/>
            <w:bottom w:val="none" w:sz="0" w:space="0" w:color="auto"/>
            <w:right w:val="none" w:sz="0" w:space="0" w:color="auto"/>
          </w:divBdr>
        </w:div>
        <w:div w:id="1495561911">
          <w:marLeft w:val="0"/>
          <w:marRight w:val="0"/>
          <w:marTop w:val="0"/>
          <w:marBottom w:val="0"/>
          <w:divBdr>
            <w:top w:val="none" w:sz="0" w:space="0" w:color="auto"/>
            <w:left w:val="none" w:sz="0" w:space="0" w:color="auto"/>
            <w:bottom w:val="none" w:sz="0" w:space="0" w:color="auto"/>
            <w:right w:val="none" w:sz="0" w:space="0" w:color="auto"/>
          </w:divBdr>
        </w:div>
        <w:div w:id="1603145295">
          <w:marLeft w:val="0"/>
          <w:marRight w:val="0"/>
          <w:marTop w:val="0"/>
          <w:marBottom w:val="0"/>
          <w:divBdr>
            <w:top w:val="none" w:sz="0" w:space="0" w:color="auto"/>
            <w:left w:val="none" w:sz="0" w:space="0" w:color="auto"/>
            <w:bottom w:val="none" w:sz="0" w:space="0" w:color="auto"/>
            <w:right w:val="none" w:sz="0" w:space="0" w:color="auto"/>
          </w:divBdr>
        </w:div>
        <w:div w:id="1713727490">
          <w:marLeft w:val="0"/>
          <w:marRight w:val="0"/>
          <w:marTop w:val="0"/>
          <w:marBottom w:val="0"/>
          <w:divBdr>
            <w:top w:val="none" w:sz="0" w:space="0" w:color="auto"/>
            <w:left w:val="none" w:sz="0" w:space="0" w:color="auto"/>
            <w:bottom w:val="none" w:sz="0" w:space="0" w:color="auto"/>
            <w:right w:val="none" w:sz="0" w:space="0" w:color="auto"/>
          </w:divBdr>
        </w:div>
        <w:div w:id="1821582337">
          <w:marLeft w:val="0"/>
          <w:marRight w:val="0"/>
          <w:marTop w:val="0"/>
          <w:marBottom w:val="0"/>
          <w:divBdr>
            <w:top w:val="none" w:sz="0" w:space="0" w:color="auto"/>
            <w:left w:val="none" w:sz="0" w:space="0" w:color="auto"/>
            <w:bottom w:val="none" w:sz="0" w:space="0" w:color="auto"/>
            <w:right w:val="none" w:sz="0" w:space="0" w:color="auto"/>
          </w:divBdr>
        </w:div>
        <w:div w:id="1984893021">
          <w:marLeft w:val="0"/>
          <w:marRight w:val="0"/>
          <w:marTop w:val="0"/>
          <w:marBottom w:val="0"/>
          <w:divBdr>
            <w:top w:val="none" w:sz="0" w:space="0" w:color="auto"/>
            <w:left w:val="none" w:sz="0" w:space="0" w:color="auto"/>
            <w:bottom w:val="none" w:sz="0" w:space="0" w:color="auto"/>
            <w:right w:val="none" w:sz="0" w:space="0" w:color="auto"/>
          </w:divBdr>
        </w:div>
      </w:divsChild>
    </w:div>
    <w:div w:id="213808938">
      <w:bodyDiv w:val="1"/>
      <w:marLeft w:val="0"/>
      <w:marRight w:val="0"/>
      <w:marTop w:val="0"/>
      <w:marBottom w:val="0"/>
      <w:divBdr>
        <w:top w:val="none" w:sz="0" w:space="0" w:color="auto"/>
        <w:left w:val="none" w:sz="0" w:space="0" w:color="auto"/>
        <w:bottom w:val="none" w:sz="0" w:space="0" w:color="auto"/>
        <w:right w:val="none" w:sz="0" w:space="0" w:color="auto"/>
      </w:divBdr>
    </w:div>
    <w:div w:id="332683075">
      <w:bodyDiv w:val="1"/>
      <w:marLeft w:val="0"/>
      <w:marRight w:val="0"/>
      <w:marTop w:val="0"/>
      <w:marBottom w:val="0"/>
      <w:divBdr>
        <w:top w:val="none" w:sz="0" w:space="0" w:color="auto"/>
        <w:left w:val="none" w:sz="0" w:space="0" w:color="auto"/>
        <w:bottom w:val="none" w:sz="0" w:space="0" w:color="auto"/>
        <w:right w:val="none" w:sz="0" w:space="0" w:color="auto"/>
      </w:divBdr>
    </w:div>
    <w:div w:id="352847964">
      <w:bodyDiv w:val="1"/>
      <w:marLeft w:val="0"/>
      <w:marRight w:val="0"/>
      <w:marTop w:val="0"/>
      <w:marBottom w:val="0"/>
      <w:divBdr>
        <w:top w:val="none" w:sz="0" w:space="0" w:color="auto"/>
        <w:left w:val="none" w:sz="0" w:space="0" w:color="auto"/>
        <w:bottom w:val="none" w:sz="0" w:space="0" w:color="auto"/>
        <w:right w:val="none" w:sz="0" w:space="0" w:color="auto"/>
      </w:divBdr>
    </w:div>
    <w:div w:id="369846408">
      <w:bodyDiv w:val="1"/>
      <w:marLeft w:val="0"/>
      <w:marRight w:val="0"/>
      <w:marTop w:val="0"/>
      <w:marBottom w:val="0"/>
      <w:divBdr>
        <w:top w:val="none" w:sz="0" w:space="0" w:color="auto"/>
        <w:left w:val="none" w:sz="0" w:space="0" w:color="auto"/>
        <w:bottom w:val="none" w:sz="0" w:space="0" w:color="auto"/>
        <w:right w:val="none" w:sz="0" w:space="0" w:color="auto"/>
      </w:divBdr>
    </w:div>
    <w:div w:id="372652205">
      <w:bodyDiv w:val="1"/>
      <w:marLeft w:val="0"/>
      <w:marRight w:val="0"/>
      <w:marTop w:val="0"/>
      <w:marBottom w:val="0"/>
      <w:divBdr>
        <w:top w:val="none" w:sz="0" w:space="0" w:color="auto"/>
        <w:left w:val="none" w:sz="0" w:space="0" w:color="auto"/>
        <w:bottom w:val="none" w:sz="0" w:space="0" w:color="auto"/>
        <w:right w:val="none" w:sz="0" w:space="0" w:color="auto"/>
      </w:divBdr>
      <w:divsChild>
        <w:div w:id="435826380">
          <w:marLeft w:val="0"/>
          <w:marRight w:val="0"/>
          <w:marTop w:val="0"/>
          <w:marBottom w:val="0"/>
          <w:divBdr>
            <w:top w:val="none" w:sz="0" w:space="0" w:color="auto"/>
            <w:left w:val="none" w:sz="0" w:space="0" w:color="auto"/>
            <w:bottom w:val="none" w:sz="0" w:space="0" w:color="auto"/>
            <w:right w:val="none" w:sz="0" w:space="0" w:color="auto"/>
          </w:divBdr>
        </w:div>
        <w:div w:id="1462335250">
          <w:marLeft w:val="0"/>
          <w:marRight w:val="0"/>
          <w:marTop w:val="0"/>
          <w:marBottom w:val="0"/>
          <w:divBdr>
            <w:top w:val="none" w:sz="0" w:space="0" w:color="auto"/>
            <w:left w:val="none" w:sz="0" w:space="0" w:color="auto"/>
            <w:bottom w:val="none" w:sz="0" w:space="0" w:color="auto"/>
            <w:right w:val="none" w:sz="0" w:space="0" w:color="auto"/>
          </w:divBdr>
        </w:div>
        <w:div w:id="2024283142">
          <w:marLeft w:val="0"/>
          <w:marRight w:val="0"/>
          <w:marTop w:val="0"/>
          <w:marBottom w:val="0"/>
          <w:divBdr>
            <w:top w:val="none" w:sz="0" w:space="0" w:color="auto"/>
            <w:left w:val="none" w:sz="0" w:space="0" w:color="auto"/>
            <w:bottom w:val="none" w:sz="0" w:space="0" w:color="auto"/>
            <w:right w:val="none" w:sz="0" w:space="0" w:color="auto"/>
          </w:divBdr>
        </w:div>
      </w:divsChild>
    </w:div>
    <w:div w:id="409039223">
      <w:bodyDiv w:val="1"/>
      <w:marLeft w:val="0"/>
      <w:marRight w:val="0"/>
      <w:marTop w:val="0"/>
      <w:marBottom w:val="0"/>
      <w:divBdr>
        <w:top w:val="none" w:sz="0" w:space="0" w:color="auto"/>
        <w:left w:val="none" w:sz="0" w:space="0" w:color="auto"/>
        <w:bottom w:val="none" w:sz="0" w:space="0" w:color="auto"/>
        <w:right w:val="none" w:sz="0" w:space="0" w:color="auto"/>
      </w:divBdr>
    </w:div>
    <w:div w:id="418333980">
      <w:bodyDiv w:val="1"/>
      <w:marLeft w:val="0"/>
      <w:marRight w:val="0"/>
      <w:marTop w:val="0"/>
      <w:marBottom w:val="0"/>
      <w:divBdr>
        <w:top w:val="none" w:sz="0" w:space="0" w:color="auto"/>
        <w:left w:val="none" w:sz="0" w:space="0" w:color="auto"/>
        <w:bottom w:val="none" w:sz="0" w:space="0" w:color="auto"/>
        <w:right w:val="none" w:sz="0" w:space="0" w:color="auto"/>
      </w:divBdr>
    </w:div>
    <w:div w:id="433013644">
      <w:bodyDiv w:val="1"/>
      <w:marLeft w:val="0"/>
      <w:marRight w:val="0"/>
      <w:marTop w:val="0"/>
      <w:marBottom w:val="0"/>
      <w:divBdr>
        <w:top w:val="none" w:sz="0" w:space="0" w:color="auto"/>
        <w:left w:val="none" w:sz="0" w:space="0" w:color="auto"/>
        <w:bottom w:val="none" w:sz="0" w:space="0" w:color="auto"/>
        <w:right w:val="none" w:sz="0" w:space="0" w:color="auto"/>
      </w:divBdr>
    </w:div>
    <w:div w:id="621768669">
      <w:bodyDiv w:val="1"/>
      <w:marLeft w:val="0"/>
      <w:marRight w:val="0"/>
      <w:marTop w:val="0"/>
      <w:marBottom w:val="0"/>
      <w:divBdr>
        <w:top w:val="none" w:sz="0" w:space="0" w:color="auto"/>
        <w:left w:val="none" w:sz="0" w:space="0" w:color="auto"/>
        <w:bottom w:val="none" w:sz="0" w:space="0" w:color="auto"/>
        <w:right w:val="none" w:sz="0" w:space="0" w:color="auto"/>
      </w:divBdr>
    </w:div>
    <w:div w:id="774718165">
      <w:bodyDiv w:val="1"/>
      <w:marLeft w:val="0"/>
      <w:marRight w:val="0"/>
      <w:marTop w:val="0"/>
      <w:marBottom w:val="0"/>
      <w:divBdr>
        <w:top w:val="none" w:sz="0" w:space="0" w:color="auto"/>
        <w:left w:val="none" w:sz="0" w:space="0" w:color="auto"/>
        <w:bottom w:val="none" w:sz="0" w:space="0" w:color="auto"/>
        <w:right w:val="none" w:sz="0" w:space="0" w:color="auto"/>
      </w:divBdr>
    </w:div>
    <w:div w:id="825515238">
      <w:bodyDiv w:val="1"/>
      <w:marLeft w:val="0"/>
      <w:marRight w:val="0"/>
      <w:marTop w:val="0"/>
      <w:marBottom w:val="0"/>
      <w:divBdr>
        <w:top w:val="none" w:sz="0" w:space="0" w:color="auto"/>
        <w:left w:val="none" w:sz="0" w:space="0" w:color="auto"/>
        <w:bottom w:val="none" w:sz="0" w:space="0" w:color="auto"/>
        <w:right w:val="none" w:sz="0" w:space="0" w:color="auto"/>
      </w:divBdr>
    </w:div>
    <w:div w:id="836992952">
      <w:bodyDiv w:val="1"/>
      <w:marLeft w:val="0"/>
      <w:marRight w:val="0"/>
      <w:marTop w:val="0"/>
      <w:marBottom w:val="0"/>
      <w:divBdr>
        <w:top w:val="none" w:sz="0" w:space="0" w:color="auto"/>
        <w:left w:val="none" w:sz="0" w:space="0" w:color="auto"/>
        <w:bottom w:val="none" w:sz="0" w:space="0" w:color="auto"/>
        <w:right w:val="none" w:sz="0" w:space="0" w:color="auto"/>
      </w:divBdr>
    </w:div>
    <w:div w:id="952594016">
      <w:bodyDiv w:val="1"/>
      <w:marLeft w:val="0"/>
      <w:marRight w:val="0"/>
      <w:marTop w:val="0"/>
      <w:marBottom w:val="0"/>
      <w:divBdr>
        <w:top w:val="none" w:sz="0" w:space="0" w:color="auto"/>
        <w:left w:val="none" w:sz="0" w:space="0" w:color="auto"/>
        <w:bottom w:val="none" w:sz="0" w:space="0" w:color="auto"/>
        <w:right w:val="none" w:sz="0" w:space="0" w:color="auto"/>
      </w:divBdr>
    </w:div>
    <w:div w:id="983001986">
      <w:bodyDiv w:val="1"/>
      <w:marLeft w:val="0"/>
      <w:marRight w:val="0"/>
      <w:marTop w:val="0"/>
      <w:marBottom w:val="0"/>
      <w:divBdr>
        <w:top w:val="none" w:sz="0" w:space="0" w:color="auto"/>
        <w:left w:val="none" w:sz="0" w:space="0" w:color="auto"/>
        <w:bottom w:val="none" w:sz="0" w:space="0" w:color="auto"/>
        <w:right w:val="none" w:sz="0" w:space="0" w:color="auto"/>
      </w:divBdr>
    </w:div>
    <w:div w:id="1130830414">
      <w:bodyDiv w:val="1"/>
      <w:marLeft w:val="0"/>
      <w:marRight w:val="0"/>
      <w:marTop w:val="0"/>
      <w:marBottom w:val="0"/>
      <w:divBdr>
        <w:top w:val="none" w:sz="0" w:space="0" w:color="auto"/>
        <w:left w:val="none" w:sz="0" w:space="0" w:color="auto"/>
        <w:bottom w:val="none" w:sz="0" w:space="0" w:color="auto"/>
        <w:right w:val="none" w:sz="0" w:space="0" w:color="auto"/>
      </w:divBdr>
    </w:div>
    <w:div w:id="1180505600">
      <w:bodyDiv w:val="1"/>
      <w:marLeft w:val="0"/>
      <w:marRight w:val="0"/>
      <w:marTop w:val="0"/>
      <w:marBottom w:val="0"/>
      <w:divBdr>
        <w:top w:val="none" w:sz="0" w:space="0" w:color="auto"/>
        <w:left w:val="none" w:sz="0" w:space="0" w:color="auto"/>
        <w:bottom w:val="none" w:sz="0" w:space="0" w:color="auto"/>
        <w:right w:val="none" w:sz="0" w:space="0" w:color="auto"/>
      </w:divBdr>
    </w:div>
    <w:div w:id="1186671291">
      <w:bodyDiv w:val="1"/>
      <w:marLeft w:val="0"/>
      <w:marRight w:val="0"/>
      <w:marTop w:val="0"/>
      <w:marBottom w:val="0"/>
      <w:divBdr>
        <w:top w:val="none" w:sz="0" w:space="0" w:color="auto"/>
        <w:left w:val="none" w:sz="0" w:space="0" w:color="auto"/>
        <w:bottom w:val="none" w:sz="0" w:space="0" w:color="auto"/>
        <w:right w:val="none" w:sz="0" w:space="0" w:color="auto"/>
      </w:divBdr>
    </w:div>
    <w:div w:id="1319727243">
      <w:bodyDiv w:val="1"/>
      <w:marLeft w:val="0"/>
      <w:marRight w:val="0"/>
      <w:marTop w:val="0"/>
      <w:marBottom w:val="0"/>
      <w:divBdr>
        <w:top w:val="none" w:sz="0" w:space="0" w:color="auto"/>
        <w:left w:val="none" w:sz="0" w:space="0" w:color="auto"/>
        <w:bottom w:val="none" w:sz="0" w:space="0" w:color="auto"/>
        <w:right w:val="none" w:sz="0" w:space="0" w:color="auto"/>
      </w:divBdr>
    </w:div>
    <w:div w:id="1430542042">
      <w:bodyDiv w:val="1"/>
      <w:marLeft w:val="0"/>
      <w:marRight w:val="0"/>
      <w:marTop w:val="0"/>
      <w:marBottom w:val="0"/>
      <w:divBdr>
        <w:top w:val="none" w:sz="0" w:space="0" w:color="auto"/>
        <w:left w:val="none" w:sz="0" w:space="0" w:color="auto"/>
        <w:bottom w:val="none" w:sz="0" w:space="0" w:color="auto"/>
        <w:right w:val="none" w:sz="0" w:space="0" w:color="auto"/>
      </w:divBdr>
    </w:div>
    <w:div w:id="1575509000">
      <w:bodyDiv w:val="1"/>
      <w:marLeft w:val="0"/>
      <w:marRight w:val="0"/>
      <w:marTop w:val="0"/>
      <w:marBottom w:val="0"/>
      <w:divBdr>
        <w:top w:val="none" w:sz="0" w:space="0" w:color="auto"/>
        <w:left w:val="none" w:sz="0" w:space="0" w:color="auto"/>
        <w:bottom w:val="none" w:sz="0" w:space="0" w:color="auto"/>
        <w:right w:val="none" w:sz="0" w:space="0" w:color="auto"/>
      </w:divBdr>
    </w:div>
    <w:div w:id="1779374263">
      <w:bodyDiv w:val="1"/>
      <w:marLeft w:val="0"/>
      <w:marRight w:val="0"/>
      <w:marTop w:val="0"/>
      <w:marBottom w:val="0"/>
      <w:divBdr>
        <w:top w:val="none" w:sz="0" w:space="0" w:color="auto"/>
        <w:left w:val="none" w:sz="0" w:space="0" w:color="auto"/>
        <w:bottom w:val="none" w:sz="0" w:space="0" w:color="auto"/>
        <w:right w:val="none" w:sz="0" w:space="0" w:color="auto"/>
      </w:divBdr>
      <w:divsChild>
        <w:div w:id="140199106">
          <w:marLeft w:val="0"/>
          <w:marRight w:val="0"/>
          <w:marTop w:val="0"/>
          <w:marBottom w:val="0"/>
          <w:divBdr>
            <w:top w:val="none" w:sz="0" w:space="0" w:color="auto"/>
            <w:left w:val="none" w:sz="0" w:space="0" w:color="auto"/>
            <w:bottom w:val="none" w:sz="0" w:space="0" w:color="auto"/>
            <w:right w:val="none" w:sz="0" w:space="0" w:color="auto"/>
          </w:divBdr>
        </w:div>
        <w:div w:id="200824296">
          <w:marLeft w:val="0"/>
          <w:marRight w:val="0"/>
          <w:marTop w:val="0"/>
          <w:marBottom w:val="0"/>
          <w:divBdr>
            <w:top w:val="none" w:sz="0" w:space="0" w:color="auto"/>
            <w:left w:val="none" w:sz="0" w:space="0" w:color="auto"/>
            <w:bottom w:val="none" w:sz="0" w:space="0" w:color="auto"/>
            <w:right w:val="none" w:sz="0" w:space="0" w:color="auto"/>
          </w:divBdr>
        </w:div>
        <w:div w:id="487788421">
          <w:marLeft w:val="0"/>
          <w:marRight w:val="0"/>
          <w:marTop w:val="0"/>
          <w:marBottom w:val="0"/>
          <w:divBdr>
            <w:top w:val="none" w:sz="0" w:space="0" w:color="auto"/>
            <w:left w:val="none" w:sz="0" w:space="0" w:color="auto"/>
            <w:bottom w:val="none" w:sz="0" w:space="0" w:color="auto"/>
            <w:right w:val="none" w:sz="0" w:space="0" w:color="auto"/>
          </w:divBdr>
        </w:div>
        <w:div w:id="489562806">
          <w:marLeft w:val="0"/>
          <w:marRight w:val="0"/>
          <w:marTop w:val="0"/>
          <w:marBottom w:val="0"/>
          <w:divBdr>
            <w:top w:val="none" w:sz="0" w:space="0" w:color="auto"/>
            <w:left w:val="none" w:sz="0" w:space="0" w:color="auto"/>
            <w:bottom w:val="none" w:sz="0" w:space="0" w:color="auto"/>
            <w:right w:val="none" w:sz="0" w:space="0" w:color="auto"/>
          </w:divBdr>
          <w:divsChild>
            <w:div w:id="647517975">
              <w:marLeft w:val="0"/>
              <w:marRight w:val="0"/>
              <w:marTop w:val="30"/>
              <w:marBottom w:val="30"/>
              <w:divBdr>
                <w:top w:val="none" w:sz="0" w:space="0" w:color="auto"/>
                <w:left w:val="none" w:sz="0" w:space="0" w:color="auto"/>
                <w:bottom w:val="none" w:sz="0" w:space="0" w:color="auto"/>
                <w:right w:val="none" w:sz="0" w:space="0" w:color="auto"/>
              </w:divBdr>
              <w:divsChild>
                <w:div w:id="30152309">
                  <w:marLeft w:val="0"/>
                  <w:marRight w:val="0"/>
                  <w:marTop w:val="0"/>
                  <w:marBottom w:val="0"/>
                  <w:divBdr>
                    <w:top w:val="none" w:sz="0" w:space="0" w:color="auto"/>
                    <w:left w:val="none" w:sz="0" w:space="0" w:color="auto"/>
                    <w:bottom w:val="none" w:sz="0" w:space="0" w:color="auto"/>
                    <w:right w:val="none" w:sz="0" w:space="0" w:color="auto"/>
                  </w:divBdr>
                  <w:divsChild>
                    <w:div w:id="565068955">
                      <w:marLeft w:val="0"/>
                      <w:marRight w:val="0"/>
                      <w:marTop w:val="0"/>
                      <w:marBottom w:val="0"/>
                      <w:divBdr>
                        <w:top w:val="none" w:sz="0" w:space="0" w:color="auto"/>
                        <w:left w:val="none" w:sz="0" w:space="0" w:color="auto"/>
                        <w:bottom w:val="none" w:sz="0" w:space="0" w:color="auto"/>
                        <w:right w:val="none" w:sz="0" w:space="0" w:color="auto"/>
                      </w:divBdr>
                    </w:div>
                  </w:divsChild>
                </w:div>
                <w:div w:id="30346564">
                  <w:marLeft w:val="0"/>
                  <w:marRight w:val="0"/>
                  <w:marTop w:val="0"/>
                  <w:marBottom w:val="0"/>
                  <w:divBdr>
                    <w:top w:val="none" w:sz="0" w:space="0" w:color="auto"/>
                    <w:left w:val="none" w:sz="0" w:space="0" w:color="auto"/>
                    <w:bottom w:val="none" w:sz="0" w:space="0" w:color="auto"/>
                    <w:right w:val="none" w:sz="0" w:space="0" w:color="auto"/>
                  </w:divBdr>
                  <w:divsChild>
                    <w:div w:id="1085296846">
                      <w:marLeft w:val="0"/>
                      <w:marRight w:val="0"/>
                      <w:marTop w:val="0"/>
                      <w:marBottom w:val="0"/>
                      <w:divBdr>
                        <w:top w:val="none" w:sz="0" w:space="0" w:color="auto"/>
                        <w:left w:val="none" w:sz="0" w:space="0" w:color="auto"/>
                        <w:bottom w:val="none" w:sz="0" w:space="0" w:color="auto"/>
                        <w:right w:val="none" w:sz="0" w:space="0" w:color="auto"/>
                      </w:divBdr>
                    </w:div>
                  </w:divsChild>
                </w:div>
                <w:div w:id="115292188">
                  <w:marLeft w:val="0"/>
                  <w:marRight w:val="0"/>
                  <w:marTop w:val="0"/>
                  <w:marBottom w:val="0"/>
                  <w:divBdr>
                    <w:top w:val="none" w:sz="0" w:space="0" w:color="auto"/>
                    <w:left w:val="none" w:sz="0" w:space="0" w:color="auto"/>
                    <w:bottom w:val="none" w:sz="0" w:space="0" w:color="auto"/>
                    <w:right w:val="none" w:sz="0" w:space="0" w:color="auto"/>
                  </w:divBdr>
                  <w:divsChild>
                    <w:div w:id="1905799969">
                      <w:marLeft w:val="0"/>
                      <w:marRight w:val="0"/>
                      <w:marTop w:val="0"/>
                      <w:marBottom w:val="0"/>
                      <w:divBdr>
                        <w:top w:val="none" w:sz="0" w:space="0" w:color="auto"/>
                        <w:left w:val="none" w:sz="0" w:space="0" w:color="auto"/>
                        <w:bottom w:val="none" w:sz="0" w:space="0" w:color="auto"/>
                        <w:right w:val="none" w:sz="0" w:space="0" w:color="auto"/>
                      </w:divBdr>
                    </w:div>
                  </w:divsChild>
                </w:div>
                <w:div w:id="264702511">
                  <w:marLeft w:val="0"/>
                  <w:marRight w:val="0"/>
                  <w:marTop w:val="0"/>
                  <w:marBottom w:val="0"/>
                  <w:divBdr>
                    <w:top w:val="none" w:sz="0" w:space="0" w:color="auto"/>
                    <w:left w:val="none" w:sz="0" w:space="0" w:color="auto"/>
                    <w:bottom w:val="none" w:sz="0" w:space="0" w:color="auto"/>
                    <w:right w:val="none" w:sz="0" w:space="0" w:color="auto"/>
                  </w:divBdr>
                  <w:divsChild>
                    <w:div w:id="1957364663">
                      <w:marLeft w:val="0"/>
                      <w:marRight w:val="0"/>
                      <w:marTop w:val="0"/>
                      <w:marBottom w:val="0"/>
                      <w:divBdr>
                        <w:top w:val="none" w:sz="0" w:space="0" w:color="auto"/>
                        <w:left w:val="none" w:sz="0" w:space="0" w:color="auto"/>
                        <w:bottom w:val="none" w:sz="0" w:space="0" w:color="auto"/>
                        <w:right w:val="none" w:sz="0" w:space="0" w:color="auto"/>
                      </w:divBdr>
                    </w:div>
                  </w:divsChild>
                </w:div>
                <w:div w:id="275602188">
                  <w:marLeft w:val="0"/>
                  <w:marRight w:val="0"/>
                  <w:marTop w:val="0"/>
                  <w:marBottom w:val="0"/>
                  <w:divBdr>
                    <w:top w:val="none" w:sz="0" w:space="0" w:color="auto"/>
                    <w:left w:val="none" w:sz="0" w:space="0" w:color="auto"/>
                    <w:bottom w:val="none" w:sz="0" w:space="0" w:color="auto"/>
                    <w:right w:val="none" w:sz="0" w:space="0" w:color="auto"/>
                  </w:divBdr>
                  <w:divsChild>
                    <w:div w:id="176115264">
                      <w:marLeft w:val="0"/>
                      <w:marRight w:val="0"/>
                      <w:marTop w:val="0"/>
                      <w:marBottom w:val="0"/>
                      <w:divBdr>
                        <w:top w:val="none" w:sz="0" w:space="0" w:color="auto"/>
                        <w:left w:val="none" w:sz="0" w:space="0" w:color="auto"/>
                        <w:bottom w:val="none" w:sz="0" w:space="0" w:color="auto"/>
                        <w:right w:val="none" w:sz="0" w:space="0" w:color="auto"/>
                      </w:divBdr>
                    </w:div>
                  </w:divsChild>
                </w:div>
                <w:div w:id="446049501">
                  <w:marLeft w:val="0"/>
                  <w:marRight w:val="0"/>
                  <w:marTop w:val="0"/>
                  <w:marBottom w:val="0"/>
                  <w:divBdr>
                    <w:top w:val="none" w:sz="0" w:space="0" w:color="auto"/>
                    <w:left w:val="none" w:sz="0" w:space="0" w:color="auto"/>
                    <w:bottom w:val="none" w:sz="0" w:space="0" w:color="auto"/>
                    <w:right w:val="none" w:sz="0" w:space="0" w:color="auto"/>
                  </w:divBdr>
                  <w:divsChild>
                    <w:div w:id="1812747617">
                      <w:marLeft w:val="0"/>
                      <w:marRight w:val="0"/>
                      <w:marTop w:val="0"/>
                      <w:marBottom w:val="0"/>
                      <w:divBdr>
                        <w:top w:val="none" w:sz="0" w:space="0" w:color="auto"/>
                        <w:left w:val="none" w:sz="0" w:space="0" w:color="auto"/>
                        <w:bottom w:val="none" w:sz="0" w:space="0" w:color="auto"/>
                        <w:right w:val="none" w:sz="0" w:space="0" w:color="auto"/>
                      </w:divBdr>
                    </w:div>
                  </w:divsChild>
                </w:div>
                <w:div w:id="450327199">
                  <w:marLeft w:val="0"/>
                  <w:marRight w:val="0"/>
                  <w:marTop w:val="0"/>
                  <w:marBottom w:val="0"/>
                  <w:divBdr>
                    <w:top w:val="none" w:sz="0" w:space="0" w:color="auto"/>
                    <w:left w:val="none" w:sz="0" w:space="0" w:color="auto"/>
                    <w:bottom w:val="none" w:sz="0" w:space="0" w:color="auto"/>
                    <w:right w:val="none" w:sz="0" w:space="0" w:color="auto"/>
                  </w:divBdr>
                  <w:divsChild>
                    <w:div w:id="609970391">
                      <w:marLeft w:val="0"/>
                      <w:marRight w:val="0"/>
                      <w:marTop w:val="0"/>
                      <w:marBottom w:val="0"/>
                      <w:divBdr>
                        <w:top w:val="none" w:sz="0" w:space="0" w:color="auto"/>
                        <w:left w:val="none" w:sz="0" w:space="0" w:color="auto"/>
                        <w:bottom w:val="none" w:sz="0" w:space="0" w:color="auto"/>
                        <w:right w:val="none" w:sz="0" w:space="0" w:color="auto"/>
                      </w:divBdr>
                    </w:div>
                  </w:divsChild>
                </w:div>
                <w:div w:id="503593869">
                  <w:marLeft w:val="0"/>
                  <w:marRight w:val="0"/>
                  <w:marTop w:val="0"/>
                  <w:marBottom w:val="0"/>
                  <w:divBdr>
                    <w:top w:val="none" w:sz="0" w:space="0" w:color="auto"/>
                    <w:left w:val="none" w:sz="0" w:space="0" w:color="auto"/>
                    <w:bottom w:val="none" w:sz="0" w:space="0" w:color="auto"/>
                    <w:right w:val="none" w:sz="0" w:space="0" w:color="auto"/>
                  </w:divBdr>
                  <w:divsChild>
                    <w:div w:id="148252959">
                      <w:marLeft w:val="0"/>
                      <w:marRight w:val="0"/>
                      <w:marTop w:val="0"/>
                      <w:marBottom w:val="0"/>
                      <w:divBdr>
                        <w:top w:val="none" w:sz="0" w:space="0" w:color="auto"/>
                        <w:left w:val="none" w:sz="0" w:space="0" w:color="auto"/>
                        <w:bottom w:val="none" w:sz="0" w:space="0" w:color="auto"/>
                        <w:right w:val="none" w:sz="0" w:space="0" w:color="auto"/>
                      </w:divBdr>
                    </w:div>
                  </w:divsChild>
                </w:div>
                <w:div w:id="625820580">
                  <w:marLeft w:val="0"/>
                  <w:marRight w:val="0"/>
                  <w:marTop w:val="0"/>
                  <w:marBottom w:val="0"/>
                  <w:divBdr>
                    <w:top w:val="none" w:sz="0" w:space="0" w:color="auto"/>
                    <w:left w:val="none" w:sz="0" w:space="0" w:color="auto"/>
                    <w:bottom w:val="none" w:sz="0" w:space="0" w:color="auto"/>
                    <w:right w:val="none" w:sz="0" w:space="0" w:color="auto"/>
                  </w:divBdr>
                  <w:divsChild>
                    <w:div w:id="404764403">
                      <w:marLeft w:val="0"/>
                      <w:marRight w:val="0"/>
                      <w:marTop w:val="0"/>
                      <w:marBottom w:val="0"/>
                      <w:divBdr>
                        <w:top w:val="none" w:sz="0" w:space="0" w:color="auto"/>
                        <w:left w:val="none" w:sz="0" w:space="0" w:color="auto"/>
                        <w:bottom w:val="none" w:sz="0" w:space="0" w:color="auto"/>
                        <w:right w:val="none" w:sz="0" w:space="0" w:color="auto"/>
                      </w:divBdr>
                    </w:div>
                  </w:divsChild>
                </w:div>
                <w:div w:id="656767189">
                  <w:marLeft w:val="0"/>
                  <w:marRight w:val="0"/>
                  <w:marTop w:val="0"/>
                  <w:marBottom w:val="0"/>
                  <w:divBdr>
                    <w:top w:val="none" w:sz="0" w:space="0" w:color="auto"/>
                    <w:left w:val="none" w:sz="0" w:space="0" w:color="auto"/>
                    <w:bottom w:val="none" w:sz="0" w:space="0" w:color="auto"/>
                    <w:right w:val="none" w:sz="0" w:space="0" w:color="auto"/>
                  </w:divBdr>
                  <w:divsChild>
                    <w:div w:id="135997874">
                      <w:marLeft w:val="0"/>
                      <w:marRight w:val="0"/>
                      <w:marTop w:val="0"/>
                      <w:marBottom w:val="0"/>
                      <w:divBdr>
                        <w:top w:val="none" w:sz="0" w:space="0" w:color="auto"/>
                        <w:left w:val="none" w:sz="0" w:space="0" w:color="auto"/>
                        <w:bottom w:val="none" w:sz="0" w:space="0" w:color="auto"/>
                        <w:right w:val="none" w:sz="0" w:space="0" w:color="auto"/>
                      </w:divBdr>
                    </w:div>
                  </w:divsChild>
                </w:div>
                <w:div w:id="694767365">
                  <w:marLeft w:val="0"/>
                  <w:marRight w:val="0"/>
                  <w:marTop w:val="0"/>
                  <w:marBottom w:val="0"/>
                  <w:divBdr>
                    <w:top w:val="none" w:sz="0" w:space="0" w:color="auto"/>
                    <w:left w:val="none" w:sz="0" w:space="0" w:color="auto"/>
                    <w:bottom w:val="none" w:sz="0" w:space="0" w:color="auto"/>
                    <w:right w:val="none" w:sz="0" w:space="0" w:color="auto"/>
                  </w:divBdr>
                  <w:divsChild>
                    <w:div w:id="2072345036">
                      <w:marLeft w:val="0"/>
                      <w:marRight w:val="0"/>
                      <w:marTop w:val="0"/>
                      <w:marBottom w:val="0"/>
                      <w:divBdr>
                        <w:top w:val="none" w:sz="0" w:space="0" w:color="auto"/>
                        <w:left w:val="none" w:sz="0" w:space="0" w:color="auto"/>
                        <w:bottom w:val="none" w:sz="0" w:space="0" w:color="auto"/>
                        <w:right w:val="none" w:sz="0" w:space="0" w:color="auto"/>
                      </w:divBdr>
                    </w:div>
                  </w:divsChild>
                </w:div>
                <w:div w:id="830565702">
                  <w:marLeft w:val="0"/>
                  <w:marRight w:val="0"/>
                  <w:marTop w:val="0"/>
                  <w:marBottom w:val="0"/>
                  <w:divBdr>
                    <w:top w:val="none" w:sz="0" w:space="0" w:color="auto"/>
                    <w:left w:val="none" w:sz="0" w:space="0" w:color="auto"/>
                    <w:bottom w:val="none" w:sz="0" w:space="0" w:color="auto"/>
                    <w:right w:val="none" w:sz="0" w:space="0" w:color="auto"/>
                  </w:divBdr>
                  <w:divsChild>
                    <w:div w:id="1090783244">
                      <w:marLeft w:val="0"/>
                      <w:marRight w:val="0"/>
                      <w:marTop w:val="0"/>
                      <w:marBottom w:val="0"/>
                      <w:divBdr>
                        <w:top w:val="none" w:sz="0" w:space="0" w:color="auto"/>
                        <w:left w:val="none" w:sz="0" w:space="0" w:color="auto"/>
                        <w:bottom w:val="none" w:sz="0" w:space="0" w:color="auto"/>
                        <w:right w:val="none" w:sz="0" w:space="0" w:color="auto"/>
                      </w:divBdr>
                    </w:div>
                  </w:divsChild>
                </w:div>
                <w:div w:id="1087919818">
                  <w:marLeft w:val="0"/>
                  <w:marRight w:val="0"/>
                  <w:marTop w:val="0"/>
                  <w:marBottom w:val="0"/>
                  <w:divBdr>
                    <w:top w:val="none" w:sz="0" w:space="0" w:color="auto"/>
                    <w:left w:val="none" w:sz="0" w:space="0" w:color="auto"/>
                    <w:bottom w:val="none" w:sz="0" w:space="0" w:color="auto"/>
                    <w:right w:val="none" w:sz="0" w:space="0" w:color="auto"/>
                  </w:divBdr>
                  <w:divsChild>
                    <w:div w:id="631591666">
                      <w:marLeft w:val="0"/>
                      <w:marRight w:val="0"/>
                      <w:marTop w:val="0"/>
                      <w:marBottom w:val="0"/>
                      <w:divBdr>
                        <w:top w:val="none" w:sz="0" w:space="0" w:color="auto"/>
                        <w:left w:val="none" w:sz="0" w:space="0" w:color="auto"/>
                        <w:bottom w:val="none" w:sz="0" w:space="0" w:color="auto"/>
                        <w:right w:val="none" w:sz="0" w:space="0" w:color="auto"/>
                      </w:divBdr>
                    </w:div>
                  </w:divsChild>
                </w:div>
                <w:div w:id="1143624617">
                  <w:marLeft w:val="0"/>
                  <w:marRight w:val="0"/>
                  <w:marTop w:val="0"/>
                  <w:marBottom w:val="0"/>
                  <w:divBdr>
                    <w:top w:val="none" w:sz="0" w:space="0" w:color="auto"/>
                    <w:left w:val="none" w:sz="0" w:space="0" w:color="auto"/>
                    <w:bottom w:val="none" w:sz="0" w:space="0" w:color="auto"/>
                    <w:right w:val="none" w:sz="0" w:space="0" w:color="auto"/>
                  </w:divBdr>
                  <w:divsChild>
                    <w:div w:id="1890844680">
                      <w:marLeft w:val="0"/>
                      <w:marRight w:val="0"/>
                      <w:marTop w:val="0"/>
                      <w:marBottom w:val="0"/>
                      <w:divBdr>
                        <w:top w:val="none" w:sz="0" w:space="0" w:color="auto"/>
                        <w:left w:val="none" w:sz="0" w:space="0" w:color="auto"/>
                        <w:bottom w:val="none" w:sz="0" w:space="0" w:color="auto"/>
                        <w:right w:val="none" w:sz="0" w:space="0" w:color="auto"/>
                      </w:divBdr>
                    </w:div>
                  </w:divsChild>
                </w:div>
                <w:div w:id="1447847617">
                  <w:marLeft w:val="0"/>
                  <w:marRight w:val="0"/>
                  <w:marTop w:val="0"/>
                  <w:marBottom w:val="0"/>
                  <w:divBdr>
                    <w:top w:val="none" w:sz="0" w:space="0" w:color="auto"/>
                    <w:left w:val="none" w:sz="0" w:space="0" w:color="auto"/>
                    <w:bottom w:val="none" w:sz="0" w:space="0" w:color="auto"/>
                    <w:right w:val="none" w:sz="0" w:space="0" w:color="auto"/>
                  </w:divBdr>
                  <w:divsChild>
                    <w:div w:id="1472290451">
                      <w:marLeft w:val="0"/>
                      <w:marRight w:val="0"/>
                      <w:marTop w:val="0"/>
                      <w:marBottom w:val="0"/>
                      <w:divBdr>
                        <w:top w:val="none" w:sz="0" w:space="0" w:color="auto"/>
                        <w:left w:val="none" w:sz="0" w:space="0" w:color="auto"/>
                        <w:bottom w:val="none" w:sz="0" w:space="0" w:color="auto"/>
                        <w:right w:val="none" w:sz="0" w:space="0" w:color="auto"/>
                      </w:divBdr>
                    </w:div>
                  </w:divsChild>
                </w:div>
                <w:div w:id="1484588107">
                  <w:marLeft w:val="0"/>
                  <w:marRight w:val="0"/>
                  <w:marTop w:val="0"/>
                  <w:marBottom w:val="0"/>
                  <w:divBdr>
                    <w:top w:val="none" w:sz="0" w:space="0" w:color="auto"/>
                    <w:left w:val="none" w:sz="0" w:space="0" w:color="auto"/>
                    <w:bottom w:val="none" w:sz="0" w:space="0" w:color="auto"/>
                    <w:right w:val="none" w:sz="0" w:space="0" w:color="auto"/>
                  </w:divBdr>
                  <w:divsChild>
                    <w:div w:id="425930320">
                      <w:marLeft w:val="0"/>
                      <w:marRight w:val="0"/>
                      <w:marTop w:val="0"/>
                      <w:marBottom w:val="0"/>
                      <w:divBdr>
                        <w:top w:val="none" w:sz="0" w:space="0" w:color="auto"/>
                        <w:left w:val="none" w:sz="0" w:space="0" w:color="auto"/>
                        <w:bottom w:val="none" w:sz="0" w:space="0" w:color="auto"/>
                        <w:right w:val="none" w:sz="0" w:space="0" w:color="auto"/>
                      </w:divBdr>
                    </w:div>
                  </w:divsChild>
                </w:div>
                <w:div w:id="1503423949">
                  <w:marLeft w:val="0"/>
                  <w:marRight w:val="0"/>
                  <w:marTop w:val="0"/>
                  <w:marBottom w:val="0"/>
                  <w:divBdr>
                    <w:top w:val="none" w:sz="0" w:space="0" w:color="auto"/>
                    <w:left w:val="none" w:sz="0" w:space="0" w:color="auto"/>
                    <w:bottom w:val="none" w:sz="0" w:space="0" w:color="auto"/>
                    <w:right w:val="none" w:sz="0" w:space="0" w:color="auto"/>
                  </w:divBdr>
                  <w:divsChild>
                    <w:div w:id="116143197">
                      <w:marLeft w:val="0"/>
                      <w:marRight w:val="0"/>
                      <w:marTop w:val="0"/>
                      <w:marBottom w:val="0"/>
                      <w:divBdr>
                        <w:top w:val="none" w:sz="0" w:space="0" w:color="auto"/>
                        <w:left w:val="none" w:sz="0" w:space="0" w:color="auto"/>
                        <w:bottom w:val="none" w:sz="0" w:space="0" w:color="auto"/>
                        <w:right w:val="none" w:sz="0" w:space="0" w:color="auto"/>
                      </w:divBdr>
                    </w:div>
                  </w:divsChild>
                </w:div>
                <w:div w:id="1522544544">
                  <w:marLeft w:val="0"/>
                  <w:marRight w:val="0"/>
                  <w:marTop w:val="0"/>
                  <w:marBottom w:val="0"/>
                  <w:divBdr>
                    <w:top w:val="none" w:sz="0" w:space="0" w:color="auto"/>
                    <w:left w:val="none" w:sz="0" w:space="0" w:color="auto"/>
                    <w:bottom w:val="none" w:sz="0" w:space="0" w:color="auto"/>
                    <w:right w:val="none" w:sz="0" w:space="0" w:color="auto"/>
                  </w:divBdr>
                  <w:divsChild>
                    <w:div w:id="703599399">
                      <w:marLeft w:val="0"/>
                      <w:marRight w:val="0"/>
                      <w:marTop w:val="0"/>
                      <w:marBottom w:val="0"/>
                      <w:divBdr>
                        <w:top w:val="none" w:sz="0" w:space="0" w:color="auto"/>
                        <w:left w:val="none" w:sz="0" w:space="0" w:color="auto"/>
                        <w:bottom w:val="none" w:sz="0" w:space="0" w:color="auto"/>
                        <w:right w:val="none" w:sz="0" w:space="0" w:color="auto"/>
                      </w:divBdr>
                    </w:div>
                  </w:divsChild>
                </w:div>
                <w:div w:id="1645771585">
                  <w:marLeft w:val="0"/>
                  <w:marRight w:val="0"/>
                  <w:marTop w:val="0"/>
                  <w:marBottom w:val="0"/>
                  <w:divBdr>
                    <w:top w:val="none" w:sz="0" w:space="0" w:color="auto"/>
                    <w:left w:val="none" w:sz="0" w:space="0" w:color="auto"/>
                    <w:bottom w:val="none" w:sz="0" w:space="0" w:color="auto"/>
                    <w:right w:val="none" w:sz="0" w:space="0" w:color="auto"/>
                  </w:divBdr>
                  <w:divsChild>
                    <w:div w:id="668289111">
                      <w:marLeft w:val="0"/>
                      <w:marRight w:val="0"/>
                      <w:marTop w:val="0"/>
                      <w:marBottom w:val="0"/>
                      <w:divBdr>
                        <w:top w:val="none" w:sz="0" w:space="0" w:color="auto"/>
                        <w:left w:val="none" w:sz="0" w:space="0" w:color="auto"/>
                        <w:bottom w:val="none" w:sz="0" w:space="0" w:color="auto"/>
                        <w:right w:val="none" w:sz="0" w:space="0" w:color="auto"/>
                      </w:divBdr>
                    </w:div>
                  </w:divsChild>
                </w:div>
                <w:div w:id="2030332719">
                  <w:marLeft w:val="0"/>
                  <w:marRight w:val="0"/>
                  <w:marTop w:val="0"/>
                  <w:marBottom w:val="0"/>
                  <w:divBdr>
                    <w:top w:val="none" w:sz="0" w:space="0" w:color="auto"/>
                    <w:left w:val="none" w:sz="0" w:space="0" w:color="auto"/>
                    <w:bottom w:val="none" w:sz="0" w:space="0" w:color="auto"/>
                    <w:right w:val="none" w:sz="0" w:space="0" w:color="auto"/>
                  </w:divBdr>
                  <w:divsChild>
                    <w:div w:id="824050845">
                      <w:marLeft w:val="0"/>
                      <w:marRight w:val="0"/>
                      <w:marTop w:val="0"/>
                      <w:marBottom w:val="0"/>
                      <w:divBdr>
                        <w:top w:val="none" w:sz="0" w:space="0" w:color="auto"/>
                        <w:left w:val="none" w:sz="0" w:space="0" w:color="auto"/>
                        <w:bottom w:val="none" w:sz="0" w:space="0" w:color="auto"/>
                        <w:right w:val="none" w:sz="0" w:space="0" w:color="auto"/>
                      </w:divBdr>
                    </w:div>
                  </w:divsChild>
                </w:div>
                <w:div w:id="2086147447">
                  <w:marLeft w:val="0"/>
                  <w:marRight w:val="0"/>
                  <w:marTop w:val="0"/>
                  <w:marBottom w:val="0"/>
                  <w:divBdr>
                    <w:top w:val="none" w:sz="0" w:space="0" w:color="auto"/>
                    <w:left w:val="none" w:sz="0" w:space="0" w:color="auto"/>
                    <w:bottom w:val="none" w:sz="0" w:space="0" w:color="auto"/>
                    <w:right w:val="none" w:sz="0" w:space="0" w:color="auto"/>
                  </w:divBdr>
                  <w:divsChild>
                    <w:div w:id="534124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20234675">
          <w:marLeft w:val="0"/>
          <w:marRight w:val="0"/>
          <w:marTop w:val="0"/>
          <w:marBottom w:val="0"/>
          <w:divBdr>
            <w:top w:val="none" w:sz="0" w:space="0" w:color="auto"/>
            <w:left w:val="none" w:sz="0" w:space="0" w:color="auto"/>
            <w:bottom w:val="none" w:sz="0" w:space="0" w:color="auto"/>
            <w:right w:val="none" w:sz="0" w:space="0" w:color="auto"/>
          </w:divBdr>
        </w:div>
        <w:div w:id="819931523">
          <w:marLeft w:val="0"/>
          <w:marRight w:val="0"/>
          <w:marTop w:val="0"/>
          <w:marBottom w:val="0"/>
          <w:divBdr>
            <w:top w:val="none" w:sz="0" w:space="0" w:color="auto"/>
            <w:left w:val="none" w:sz="0" w:space="0" w:color="auto"/>
            <w:bottom w:val="none" w:sz="0" w:space="0" w:color="auto"/>
            <w:right w:val="none" w:sz="0" w:space="0" w:color="auto"/>
          </w:divBdr>
        </w:div>
        <w:div w:id="1044716554">
          <w:marLeft w:val="0"/>
          <w:marRight w:val="0"/>
          <w:marTop w:val="0"/>
          <w:marBottom w:val="0"/>
          <w:divBdr>
            <w:top w:val="none" w:sz="0" w:space="0" w:color="auto"/>
            <w:left w:val="none" w:sz="0" w:space="0" w:color="auto"/>
            <w:bottom w:val="none" w:sz="0" w:space="0" w:color="auto"/>
            <w:right w:val="none" w:sz="0" w:space="0" w:color="auto"/>
          </w:divBdr>
        </w:div>
        <w:div w:id="1154443714">
          <w:marLeft w:val="0"/>
          <w:marRight w:val="0"/>
          <w:marTop w:val="0"/>
          <w:marBottom w:val="0"/>
          <w:divBdr>
            <w:top w:val="none" w:sz="0" w:space="0" w:color="auto"/>
            <w:left w:val="none" w:sz="0" w:space="0" w:color="auto"/>
            <w:bottom w:val="none" w:sz="0" w:space="0" w:color="auto"/>
            <w:right w:val="none" w:sz="0" w:space="0" w:color="auto"/>
          </w:divBdr>
        </w:div>
        <w:div w:id="1725329229">
          <w:marLeft w:val="0"/>
          <w:marRight w:val="0"/>
          <w:marTop w:val="0"/>
          <w:marBottom w:val="0"/>
          <w:divBdr>
            <w:top w:val="none" w:sz="0" w:space="0" w:color="auto"/>
            <w:left w:val="none" w:sz="0" w:space="0" w:color="auto"/>
            <w:bottom w:val="none" w:sz="0" w:space="0" w:color="auto"/>
            <w:right w:val="none" w:sz="0" w:space="0" w:color="auto"/>
          </w:divBdr>
        </w:div>
        <w:div w:id="1984195628">
          <w:marLeft w:val="0"/>
          <w:marRight w:val="0"/>
          <w:marTop w:val="0"/>
          <w:marBottom w:val="0"/>
          <w:divBdr>
            <w:top w:val="none" w:sz="0" w:space="0" w:color="auto"/>
            <w:left w:val="none" w:sz="0" w:space="0" w:color="auto"/>
            <w:bottom w:val="none" w:sz="0" w:space="0" w:color="auto"/>
            <w:right w:val="none" w:sz="0" w:space="0" w:color="auto"/>
          </w:divBdr>
        </w:div>
      </w:divsChild>
    </w:div>
    <w:div w:id="20632895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F0A0901EAA10347AC01A437E7B044C9" ma:contentTypeVersion="13" ma:contentTypeDescription="Create a new document." ma:contentTypeScope="" ma:versionID="3235cfc398ca27b7a940a59d40439f10">
  <xsd:schema xmlns:xsd="http://www.w3.org/2001/XMLSchema" xmlns:xs="http://www.w3.org/2001/XMLSchema" xmlns:p="http://schemas.microsoft.com/office/2006/metadata/properties" xmlns:ns3="033eb33e-143c-42fa-8b4d-315923cdaeb1" xmlns:ns4="19e0ca2b-e978-40d4-8a5c-0f896a7162c6" targetNamespace="http://schemas.microsoft.com/office/2006/metadata/properties" ma:root="true" ma:fieldsID="9cc7af378bba94641a09987c40a1b0ef" ns3:_="" ns4:_="">
    <xsd:import namespace="033eb33e-143c-42fa-8b4d-315923cdaeb1"/>
    <xsd:import namespace="19e0ca2b-e978-40d4-8a5c-0f896a7162c6"/>
    <xsd:element name="properties">
      <xsd:complexType>
        <xsd:sequence>
          <xsd:element name="documentManagement">
            <xsd:complexType>
              <xsd:all>
                <xsd:element ref="ns3:_activity" minOccurs="0"/>
                <xsd:element ref="ns4:SharedWithUsers" minOccurs="0"/>
                <xsd:element ref="ns4:SharedWithDetails" minOccurs="0"/>
                <xsd:element ref="ns4:SharingHintHash" minOccurs="0"/>
                <xsd:element ref="ns3:MediaServiceMetadata" minOccurs="0"/>
                <xsd:element ref="ns3:MediaServiceFastMetadata" minOccurs="0"/>
                <xsd:element ref="ns3:MediaServiceObjectDetectorVersion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33eb33e-143c-42fa-8b4d-315923cdaeb1" elementFormDefault="qualified">
    <xsd:import namespace="http://schemas.microsoft.com/office/2006/documentManagement/types"/>
    <xsd:import namespace="http://schemas.microsoft.com/office/infopath/2007/PartnerControls"/>
    <xsd:element name="_activity" ma:index="8" nillable="true" ma:displayName="_activity" ma:hidden="true" ma:internalName="_activity">
      <xsd:simpleType>
        <xsd:restriction base="dms:Note"/>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9e0ca2b-e978-40d4-8a5c-0f896a7162c6" elementFormDefault="qualified">
    <xsd:import namespace="http://schemas.microsoft.com/office/2006/documentManagement/types"/>
    <xsd:import namespace="http://schemas.microsoft.com/office/infopath/2007/PartnerControls"/>
    <xsd:element name="SharedWithUsers" ma:index="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0" nillable="true" ma:displayName="Shared With Details" ma:internalName="SharedWithDetails" ma:readOnly="true">
      <xsd:simpleType>
        <xsd:restriction base="dms:Note">
          <xsd:maxLength value="255"/>
        </xsd:restriction>
      </xsd:simpleType>
    </xsd:element>
    <xsd:element name="SharingHintHash" ma:index="11"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activity xmlns="033eb33e-143c-42fa-8b4d-315923cdaeb1" xsi:nil="true"/>
  </documentManagement>
</p:properties>
</file>

<file path=customXml/itemProps1.xml><?xml version="1.0" encoding="utf-8"?>
<ds:datastoreItem xmlns:ds="http://schemas.openxmlformats.org/officeDocument/2006/customXml" ds:itemID="{9E86F133-63A8-4566-884B-69C476D78F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33eb33e-143c-42fa-8b4d-315923cdaeb1"/>
    <ds:schemaRef ds:uri="19e0ca2b-e978-40d4-8a5c-0f896a7162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446B82A-219F-4E39-A341-5ECE4D1DA1C2}">
  <ds:schemaRefs>
    <ds:schemaRef ds:uri="http://schemas.openxmlformats.org/officeDocument/2006/bibliography"/>
  </ds:schemaRefs>
</ds:datastoreItem>
</file>

<file path=customXml/itemProps3.xml><?xml version="1.0" encoding="utf-8"?>
<ds:datastoreItem xmlns:ds="http://schemas.openxmlformats.org/officeDocument/2006/customXml" ds:itemID="{A7EEAE3F-4311-4CEF-85CF-A50EF3DFA4E4}">
  <ds:schemaRefs>
    <ds:schemaRef ds:uri="http://schemas.microsoft.com/sharepoint/v3/contenttype/forms"/>
  </ds:schemaRefs>
</ds:datastoreItem>
</file>

<file path=customXml/itemProps4.xml><?xml version="1.0" encoding="utf-8"?>
<ds:datastoreItem xmlns:ds="http://schemas.openxmlformats.org/officeDocument/2006/customXml" ds:itemID="{BD996E38-EE76-4A02-973B-ED09E775938E}">
  <ds:schemaRefs>
    <ds:schemaRef ds:uri="http://schemas.microsoft.com/office/2006/metadata/properties"/>
    <ds:schemaRef ds:uri="http://schemas.microsoft.com/office/infopath/2007/PartnerControls"/>
    <ds:schemaRef ds:uri="033eb33e-143c-42fa-8b4d-315923cdaeb1"/>
  </ds:schemaRefs>
</ds:datastoreItem>
</file>

<file path=docProps/app.xml><?xml version="1.0" encoding="utf-8"?>
<Properties xmlns="http://schemas.openxmlformats.org/officeDocument/2006/extended-properties" xmlns:vt="http://schemas.openxmlformats.org/officeDocument/2006/docPropsVTypes">
  <Template>Normal.dotm</Template>
  <TotalTime>10676</TotalTime>
  <Pages>6</Pages>
  <Words>1755</Words>
  <Characters>10008</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POWER GRID CORPORATION OF INDIA LIMITED</vt:lpstr>
    </vt:vector>
  </TitlesOfParts>
  <Company>Powergrid</Company>
  <LinksUpToDate>false</LinksUpToDate>
  <CharactersWithSpaces>11740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POWER GRID CORPORATION OF INDIA LIMITED</dc:title>
  <dc:subject/>
  <dc:creator>10100</dc:creator>
  <cp:keywords/>
  <cp:lastModifiedBy>Soumya Ranjan Mishra {सौम्‍य रंजन मिश्र}</cp:lastModifiedBy>
  <cp:revision>1871</cp:revision>
  <cp:lastPrinted>2025-07-01T05:45:00Z</cp:lastPrinted>
  <dcterms:created xsi:type="dcterms:W3CDTF">2023-08-19T00:23:00Z</dcterms:created>
  <dcterms:modified xsi:type="dcterms:W3CDTF">2025-08-29T13:02:00Z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0x0101004F0A0901EAA10347AC01A437E7B044C9</vt:lpwstr>
  </property>
  <property fmtid="{D5CDD505-2E9C-101B-9397-08002B2CF9AE}" pid="3" name="MSIP_Label_530f7a04-6a83-4344-ab32-77c336beebec_Enabled">
    <vt:lpwstr>true</vt:lpwstr>
  </property>
  <property fmtid="{D5CDD505-2E9C-101B-9397-08002B2CF9AE}" pid="4" name="MSIP_Label_530f7a04-6a83-4344-ab32-77c336beebec_SetDate">
    <vt:lpwstr>2025-06-19T09:51:10Z</vt:lpwstr>
  </property>
  <property fmtid="{D5CDD505-2E9C-101B-9397-08002B2CF9AE}" pid="5" name="MSIP_Label_530f7a04-6a83-4344-ab32-77c336beebec_Method">
    <vt:lpwstr>Privileged</vt:lpwstr>
  </property>
  <property fmtid="{D5CDD505-2E9C-101B-9397-08002B2CF9AE}" pid="6" name="MSIP_Label_530f7a04-6a83-4344-ab32-77c336beebec_Name">
    <vt:lpwstr>Public-IT</vt:lpwstr>
  </property>
  <property fmtid="{D5CDD505-2E9C-101B-9397-08002B2CF9AE}" pid="7" name="MSIP_Label_530f7a04-6a83-4344-ab32-77c336beebec_SiteId">
    <vt:lpwstr>7048075c-52c2-4a40-8e7c-5c5a5573c87f</vt:lpwstr>
  </property>
  <property fmtid="{D5CDD505-2E9C-101B-9397-08002B2CF9AE}" pid="8" name="MSIP_Label_530f7a04-6a83-4344-ab32-77c336beebec_ActionId">
    <vt:lpwstr>2b63aa85-9832-4885-b935-a5c8935f7e1f</vt:lpwstr>
  </property>
  <property fmtid="{D5CDD505-2E9C-101B-9397-08002B2CF9AE}" pid="9" name="MSIP_Label_530f7a04-6a83-4344-ab32-77c336beebec_ContentBits">
    <vt:lpwstr>0</vt:lpwstr>
  </property>
  <property fmtid="{D5CDD505-2E9C-101B-9397-08002B2CF9AE}" pid="10" name="MSIP_Label_530f7a04-6a83-4344-ab32-77c336beebec_Tag">
    <vt:lpwstr>10, 0, 1, 1</vt:lpwstr>
  </property>
</Properties>
</file>